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1" w:rsidRPr="004E010B" w:rsidRDefault="008F5D91" w:rsidP="00044BCF">
      <w:pPr>
        <w:autoSpaceDE w:val="0"/>
        <w:autoSpaceDN w:val="0"/>
        <w:adjustRightInd w:val="0"/>
        <w:spacing w:after="0"/>
        <w:jc w:val="left"/>
        <w:rPr>
          <w:b/>
          <w:sz w:val="28"/>
          <w:szCs w:val="28"/>
        </w:rPr>
      </w:pPr>
      <w:r w:rsidRPr="004E010B">
        <w:rPr>
          <w:b/>
          <w:sz w:val="28"/>
          <w:szCs w:val="28"/>
        </w:rPr>
        <w:t xml:space="preserve">Příloha č. 1 </w:t>
      </w:r>
    </w:p>
    <w:p w:rsidR="008F5D91" w:rsidRPr="00AE3584" w:rsidRDefault="008F5D91" w:rsidP="00044BCF">
      <w:pPr>
        <w:autoSpaceDE w:val="0"/>
        <w:autoSpaceDN w:val="0"/>
        <w:adjustRightInd w:val="0"/>
        <w:spacing w:after="0"/>
        <w:jc w:val="left"/>
        <w:rPr>
          <w:b/>
          <w:sz w:val="24"/>
          <w:szCs w:val="24"/>
        </w:rPr>
      </w:pPr>
    </w:p>
    <w:p w:rsidR="008F5D91" w:rsidRPr="00AE3584" w:rsidRDefault="008F5D91" w:rsidP="00044BCF">
      <w:pPr>
        <w:autoSpaceDE w:val="0"/>
        <w:autoSpaceDN w:val="0"/>
        <w:adjustRightInd w:val="0"/>
        <w:spacing w:after="0"/>
        <w:jc w:val="left"/>
        <w:rPr>
          <w:b/>
          <w:sz w:val="24"/>
          <w:szCs w:val="24"/>
        </w:rPr>
      </w:pPr>
      <w:r w:rsidRPr="00AE3584">
        <w:rPr>
          <w:b/>
          <w:sz w:val="24"/>
          <w:szCs w:val="24"/>
        </w:rPr>
        <w:t xml:space="preserve">Popis podporovaných aktivit </w:t>
      </w:r>
    </w:p>
    <w:p w:rsidR="008F5D91" w:rsidRPr="008F5D91" w:rsidRDefault="008F5D91" w:rsidP="008F5D91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</w:p>
    <w:p w:rsidR="00AE3584" w:rsidRPr="004776C8" w:rsidRDefault="008F5D91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Výzva Místní akční skupiny (dále jen „MAS“) se vyhlašuje v rámci Investiční priority 2.3 OPZ Strategie komunitně vedeného místního rozvoje. Komunitně vedený místní rozvoj (dále jen „CLLD“) je koncipován s ohledem na místní potřeby a potenciál a zahrnuje inovativní prvky v místních souvislostech, vytváření sítí a vzájemnou spolupráci místních aktérů. </w:t>
      </w:r>
    </w:p>
    <w:p w:rsidR="00AE3584" w:rsidRPr="004776C8" w:rsidRDefault="00AE3584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8F5D91" w:rsidRPr="004776C8" w:rsidRDefault="008F5D91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Cílem výzvy je zvýšit zapojení lokálních aktérů do řešení problémů nezaměstnanosti a sociálního začleňování ve venkovských oblastech (Specifický cíl 2.3.1 OPZ). </w:t>
      </w:r>
    </w:p>
    <w:p w:rsidR="00AE3584" w:rsidRPr="004776C8" w:rsidRDefault="00AE3584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8F5D91" w:rsidRPr="004776C8" w:rsidRDefault="008F5D91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Ve výzvě MAS jsou podporovány pouze aktivity, které mají přímý dopad na cílové skupiny, tj. aktivity zaměřené na přímou práci s cílovými skupinami. </w:t>
      </w:r>
    </w:p>
    <w:p w:rsidR="00AE3584" w:rsidRPr="004776C8" w:rsidRDefault="00AE3584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8F5D91" w:rsidRPr="004776C8" w:rsidRDefault="008F5D91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Pro větší přehlednost </w:t>
      </w:r>
      <w:r w:rsidRPr="004776C8">
        <w:rPr>
          <w:rFonts w:cs="Arial"/>
          <w:b/>
          <w:bCs/>
          <w:color w:val="000000"/>
        </w:rPr>
        <w:t xml:space="preserve">jsou podporované aktivity orientačně rozděleny do několika oblastí. Tím není vyloučena možnost kombinace jednotlivých aktivit v rámci oblastí i napříč těmito oblastmi. </w:t>
      </w:r>
      <w:r w:rsidRPr="004776C8">
        <w:rPr>
          <w:rFonts w:cs="Arial"/>
          <w:color w:val="000000"/>
        </w:rPr>
        <w:t xml:space="preserve">Kombinace aktivit by především měla umožnit naplňování opatření stanovených ve schválené strategií komunitně vedeného místního rozvoje. </w:t>
      </w:r>
    </w:p>
    <w:p w:rsidR="008F5D91" w:rsidRPr="004776C8" w:rsidRDefault="008F5D91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8F5D91" w:rsidRPr="008F5D91" w:rsidRDefault="008F5D91" w:rsidP="003F00A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8F5D91" w:rsidRPr="008F5D91" w:rsidRDefault="008F5D91" w:rsidP="003F00A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8F5D91">
        <w:rPr>
          <w:rFonts w:cs="Arial"/>
          <w:b/>
          <w:bCs/>
          <w:color w:val="000000"/>
          <w:sz w:val="24"/>
          <w:szCs w:val="24"/>
        </w:rPr>
        <w:t>1</w:t>
      </w:r>
      <w:r w:rsidRPr="008F5D91">
        <w:rPr>
          <w:rFonts w:cs="Arial"/>
          <w:color w:val="000000"/>
          <w:sz w:val="24"/>
          <w:szCs w:val="24"/>
        </w:rPr>
        <w:t xml:space="preserve">. </w:t>
      </w:r>
      <w:r w:rsidRPr="008F5D91">
        <w:rPr>
          <w:rFonts w:cs="Arial"/>
          <w:b/>
          <w:bCs/>
          <w:color w:val="000000"/>
          <w:sz w:val="24"/>
          <w:szCs w:val="24"/>
        </w:rPr>
        <w:t xml:space="preserve">Podpora prorodinných opatření obcí a dalších aktérů na místní úrovni </w:t>
      </w:r>
    </w:p>
    <w:p w:rsidR="004E010B" w:rsidRDefault="004E010B" w:rsidP="003F00A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8F5D91" w:rsidRPr="004776C8" w:rsidRDefault="008F5D91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  <w:r w:rsidRPr="004776C8">
        <w:rPr>
          <w:rFonts w:cs="Arial"/>
          <w:color w:val="000000"/>
        </w:rPr>
        <w:t xml:space="preserve">Prorodinná opatření popsaná v této oblasti aktivit jsou určena rodičům dětí (dospělým, kteří se podílí na péči o dítě ve společné domácnosti) </w:t>
      </w:r>
      <w:r w:rsidR="003F00AD" w:rsidRPr="004776C8">
        <w:rPr>
          <w:rFonts w:cs="Arial"/>
          <w:color w:val="000000"/>
        </w:rPr>
        <w:t>a dalším pečujícím osobám</w:t>
      </w:r>
      <w:r w:rsidRPr="004776C8">
        <w:rPr>
          <w:rFonts w:cs="Arial"/>
          <w:color w:val="000000"/>
        </w:rPr>
        <w:t>. Škála opatření přispívá ke slaďování pracovního a rodinného života, k podpoře rodiny a k předcházení sociálního vyloučení osob včetně jejich uplatnitelnosti na trhu práce.</w:t>
      </w:r>
    </w:p>
    <w:p w:rsidR="008F5D91" w:rsidRPr="008F5D91" w:rsidRDefault="008F5D91" w:rsidP="003F00A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6A3EBB" w:rsidRPr="00AE3584" w:rsidRDefault="008F5D91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 w:rsidRPr="008F5D91">
        <w:rPr>
          <w:rFonts w:cs="Arial"/>
          <w:color w:val="000000"/>
          <w:sz w:val="24"/>
          <w:szCs w:val="24"/>
        </w:rPr>
        <w:t xml:space="preserve"> </w:t>
      </w:r>
    </w:p>
    <w:p w:rsidR="006A3EBB" w:rsidRPr="006A3EBB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6A3EBB">
        <w:rPr>
          <w:rFonts w:cs="Arial"/>
          <w:b/>
          <w:bCs/>
          <w:color w:val="000000"/>
          <w:sz w:val="24"/>
          <w:szCs w:val="24"/>
        </w:rPr>
        <w:t>1.</w:t>
      </w:r>
      <w:r w:rsidRPr="00AE3584">
        <w:rPr>
          <w:rFonts w:cs="Arial"/>
          <w:b/>
          <w:bCs/>
          <w:color w:val="000000"/>
          <w:sz w:val="24"/>
          <w:szCs w:val="24"/>
        </w:rPr>
        <w:t>1</w:t>
      </w:r>
      <w:r w:rsidRPr="006A3EBB">
        <w:rPr>
          <w:rFonts w:cs="Arial"/>
          <w:b/>
          <w:bCs/>
          <w:color w:val="000000"/>
          <w:sz w:val="24"/>
          <w:szCs w:val="24"/>
        </w:rPr>
        <w:t xml:space="preserve"> Příměstské tábory </w:t>
      </w:r>
    </w:p>
    <w:p w:rsidR="004E010B" w:rsidRDefault="004E010B" w:rsidP="003F00A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3F00AD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Podpora je určena na zajištění služeb péče o děti v době školních prázdnin. Příměstský tábor může být realizován i jako samostatný projekt. </w:t>
      </w:r>
    </w:p>
    <w:p w:rsidR="003F00AD" w:rsidRPr="004776C8" w:rsidRDefault="003F00AD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Podmínky realizace: </w:t>
      </w:r>
    </w:p>
    <w:p w:rsidR="004E010B" w:rsidRPr="004776C8" w:rsidRDefault="004E010B" w:rsidP="003F00AD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doba konání příměstského tábora je omezena pouze na pracovní dny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minimální kapacita příměstského tábora je 10 dětí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s rodiči dětí musí příjemce uzavřít písemnou smlouvu o poskytování služby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>je nutné vést denní evidenci přítomných dětí</w:t>
      </w:r>
    </w:p>
    <w:p w:rsidR="008F5D91" w:rsidRPr="004776C8" w:rsidRDefault="008F5D91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</w:p>
    <w:p w:rsidR="00C87927" w:rsidRPr="004776C8" w:rsidRDefault="00C87927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</w:p>
    <w:p w:rsidR="00C87927" w:rsidRDefault="00C87927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C87927" w:rsidRDefault="00C87927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3F00AD" w:rsidRDefault="003F00AD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4776C8" w:rsidRDefault="004776C8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4776C8" w:rsidRDefault="004776C8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C87927" w:rsidRPr="00AE3584" w:rsidRDefault="00C87927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4776C8" w:rsidRDefault="004776C8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</w:p>
    <w:p w:rsidR="006A3EBB" w:rsidRPr="006A3EBB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6A3EBB">
        <w:rPr>
          <w:rFonts w:cs="Arial"/>
          <w:b/>
          <w:bCs/>
          <w:color w:val="000000"/>
          <w:sz w:val="24"/>
          <w:szCs w:val="24"/>
        </w:rPr>
        <w:t>1.</w:t>
      </w:r>
      <w:r w:rsidRPr="00AE3584">
        <w:rPr>
          <w:rFonts w:cs="Arial"/>
          <w:b/>
          <w:bCs/>
          <w:color w:val="000000"/>
          <w:sz w:val="24"/>
          <w:szCs w:val="24"/>
        </w:rPr>
        <w:t>2</w:t>
      </w:r>
      <w:r w:rsidRPr="006A3EBB">
        <w:rPr>
          <w:rFonts w:cs="Arial"/>
          <w:b/>
          <w:bCs/>
          <w:color w:val="000000"/>
          <w:sz w:val="24"/>
          <w:szCs w:val="24"/>
        </w:rPr>
        <w:t xml:space="preserve"> Dětské skupiny </w:t>
      </w:r>
    </w:p>
    <w:p w:rsidR="003F00AD" w:rsidRPr="004776C8" w:rsidRDefault="003F00AD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>Podpora je určena na vytvoření nových/transformaci stávajících zařízení</w:t>
      </w:r>
      <w:r w:rsidR="00C87927" w:rsidRPr="004776C8">
        <w:rPr>
          <w:rStyle w:val="Znakapoznpodarou"/>
          <w:rFonts w:cs="Arial"/>
          <w:color w:val="000000"/>
        </w:rPr>
        <w:footnoteReference w:id="1"/>
      </w:r>
      <w:r w:rsidRPr="004776C8">
        <w:rPr>
          <w:rFonts w:cs="Arial"/>
          <w:color w:val="000000"/>
        </w:rPr>
        <w:t xml:space="preserve"> poskytujících pravidelnou péči o dítě od 1 roku věku do zahájení povinné školní docházky a na jejich provoz. Účelem je umožnit rodičům zapojení do pracovního procesu. Obsahem služby hlídání a péče o dítě je zajištění potřeb dítěte, výchova, rozvoj schopností a kulturních i hygienických návyků dítěte. </w:t>
      </w:r>
    </w:p>
    <w:p w:rsidR="003F00AD" w:rsidRPr="004776C8" w:rsidRDefault="003F00AD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b/>
          <w:color w:val="000000"/>
        </w:rPr>
      </w:pPr>
      <w:r w:rsidRPr="004776C8">
        <w:rPr>
          <w:rFonts w:cs="Arial"/>
          <w:b/>
          <w:color w:val="000000"/>
        </w:rPr>
        <w:t xml:space="preserve">Podmínky realizace: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služba je poskytována mimo domácnost dítěte </w:t>
      </w:r>
    </w:p>
    <w:p w:rsidR="004E010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podporu mohou získat pouze zařízení péče o děti, která jsou provozována mimo režim </w:t>
      </w:r>
    </w:p>
    <w:p w:rsidR="006A3EBB" w:rsidRPr="004776C8" w:rsidRDefault="004E010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  </w:t>
      </w:r>
      <w:r w:rsidR="006A3EBB" w:rsidRPr="004776C8">
        <w:rPr>
          <w:rFonts w:cs="Arial"/>
          <w:color w:val="000000"/>
        </w:rPr>
        <w:t>školského zákona</w:t>
      </w:r>
      <w:r w:rsidR="00C87927" w:rsidRPr="004776C8">
        <w:rPr>
          <w:rStyle w:val="Znakapoznpodarou"/>
          <w:rFonts w:cs="Arial"/>
          <w:color w:val="000000"/>
        </w:rPr>
        <w:footnoteReference w:id="2"/>
      </w:r>
      <w:r w:rsidR="006A3EBB" w:rsidRPr="004776C8">
        <w:rPr>
          <w:rFonts w:cs="Arial"/>
          <w:color w:val="000000"/>
        </w:rPr>
        <w:t xml:space="preserve">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minimální kapacita zřizovaného zařízení je 5 dětí, maximální 24 </w:t>
      </w:r>
    </w:p>
    <w:p w:rsidR="004E010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v případě kombinace aktivity dětské skupiny s dalšími aktivitami je nezbytné jednotlivé </w:t>
      </w:r>
    </w:p>
    <w:p w:rsidR="006A3EBB" w:rsidRPr="004776C8" w:rsidRDefault="006A3EBB" w:rsidP="004E010B">
      <w:pPr>
        <w:autoSpaceDE w:val="0"/>
        <w:autoSpaceDN w:val="0"/>
        <w:adjustRightInd w:val="0"/>
        <w:spacing w:after="0"/>
        <w:ind w:left="142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aktivity dětské skupiny rozlišit i na úrovni položek rozpočtu, aby bylo již v žádosti o podporu zřejmé, že nedošlo k překročení limitu křížového financování stanoveného v této výzvě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Službu péče o dítě lze poskytovat v následujících režimech: </w:t>
      </w:r>
    </w:p>
    <w:p w:rsidR="004E010B" w:rsidRPr="004776C8" w:rsidRDefault="004E010B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b/>
          <w:bCs/>
          <w:color w:val="000000"/>
        </w:rPr>
        <w:t xml:space="preserve">a) Dětská skupina pro veřejnost </w:t>
      </w:r>
    </w:p>
    <w:p w:rsidR="004E010B" w:rsidRPr="004776C8" w:rsidRDefault="004E010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>Podpora z</w:t>
      </w:r>
      <w:r w:rsidR="004E010B" w:rsidRPr="004776C8">
        <w:rPr>
          <w:rFonts w:cs="Arial"/>
          <w:color w:val="000000"/>
        </w:rPr>
        <w:t> </w:t>
      </w:r>
      <w:r w:rsidRPr="004776C8">
        <w:rPr>
          <w:rFonts w:cs="Arial"/>
          <w:color w:val="000000"/>
        </w:rPr>
        <w:t xml:space="preserve">OPZ může být využita na dětské skupiny pro veřejnost vymezené dle § 3 odst. 2 zákona č. 247/2014 Sb., o poskytování služby péče o dítě v dětské skupině. Provozovatel dětské skupiny není povinen být zaměstnavatelem rodiče nebo jiné osoby, které bylo rozhodnutím příslušného orgánu svěřeno dítě do péče nahrazující péči rodičů, pokud je: </w:t>
      </w:r>
    </w:p>
    <w:p w:rsidR="004E010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ústavem, jestliže poskytování služby péče o dítě v dětské skupině je v souladu s jeho </w:t>
      </w:r>
      <w:r w:rsidR="004E010B" w:rsidRPr="004776C8">
        <w:rPr>
          <w:rFonts w:cs="Arial"/>
          <w:color w:val="000000"/>
        </w:rPr>
        <w:t xml:space="preserve">     </w:t>
      </w:r>
    </w:p>
    <w:p w:rsidR="006A3EBB" w:rsidRPr="004776C8" w:rsidRDefault="004E010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  </w:t>
      </w:r>
      <w:r w:rsidR="006A3EBB" w:rsidRPr="004776C8">
        <w:rPr>
          <w:rFonts w:cs="Arial"/>
          <w:color w:val="000000"/>
        </w:rPr>
        <w:t xml:space="preserve">zakládací listinou, </w:t>
      </w:r>
    </w:p>
    <w:p w:rsidR="004E010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právnickou osobou registrovanou nebo evidovanou dle zákona č. 3/2002 Sb., o svobodě </w:t>
      </w:r>
    </w:p>
    <w:p w:rsidR="006A3EBB" w:rsidRPr="004776C8" w:rsidRDefault="006A3EBB" w:rsidP="004E010B">
      <w:pPr>
        <w:autoSpaceDE w:val="0"/>
        <w:autoSpaceDN w:val="0"/>
        <w:adjustRightInd w:val="0"/>
        <w:spacing w:after="0"/>
        <w:ind w:left="142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náboženského vyznání a postavení církví a náboženských společností (zákon o církvích a náboženských společnostech), pokud poskytování služby péče o dítě v dětské skupině je v souladu s jejím předmětem činnosti,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územním samosprávným celkem nebo jím zřizovanou právnickou osobou,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obecně prospěšnou společností, jestliže poskytování služby péče o dítě v dětské skupině je v souladu s její zakládací listinou nebo zakládací smlouvou,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nadací nebo nadačním fondem,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spolkem, jestliže poskytování služby péče o dítě v dětské skupině je v souladu s jeho stanovami. </w:t>
      </w:r>
    </w:p>
    <w:p w:rsidR="003F00AD" w:rsidRDefault="003F00AD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4776C8" w:rsidRDefault="004776C8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4776C8" w:rsidRDefault="004776C8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4776C8" w:rsidRDefault="004776C8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4776C8" w:rsidRPr="004776C8" w:rsidRDefault="004776C8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b/>
          <w:bCs/>
          <w:color w:val="000000"/>
        </w:rPr>
        <w:t xml:space="preserve">b) Podniková dětská skupina </w:t>
      </w:r>
    </w:p>
    <w:p w:rsidR="004E010B" w:rsidRPr="004776C8" w:rsidRDefault="004E010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  <w:r w:rsidRPr="004776C8">
        <w:rPr>
          <w:rFonts w:cs="Arial"/>
          <w:color w:val="000000"/>
        </w:rPr>
        <w:t>Podpora z OPZ může být využita na podnikové dětské skupiny vymezené dle § 3 odst. 1 zákona č. 247/2014 Sb., o poskytování služby péče o dítě v dětské skupině. Provozovatel dětské skupiny je zaměstnavatelem rodiče, nebo dle § 3, odst. 3 cit. Zákona provozovatel může poskytovat službu péče o dítě v dětské skupině rodiči též na základě dohody se zaměstnavatelem tohoto rodiče, a to za podmínek, za kterých poskytuje službu jinému rodiči.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b/>
          <w:bCs/>
          <w:color w:val="000000"/>
        </w:rPr>
        <w:t xml:space="preserve">Doporučení k podporované aktivitě Podpora prorodinných opatření: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Doporučujeme uzavřít pojištění odpovědnosti za škody (zahrnující pobyt v prostorách zařízení i volný pohyb dětí mimo zařízení), výdaj lze hradit z nepřímých nákladů projektu! </w:t>
      </w:r>
    </w:p>
    <w:p w:rsidR="003F00AD" w:rsidRPr="004776C8" w:rsidRDefault="003F00AD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D5923" w:rsidRDefault="00ED5923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776C8">
        <w:rPr>
          <w:rFonts w:cs="Arial"/>
          <w:b/>
          <w:bCs/>
          <w:color w:val="000000"/>
        </w:rPr>
        <w:t xml:space="preserve">Podmínky vykazování některých nákladů v aktivitě 1 Podpora prorodinných opatření: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cílovou skupinou jsou rodiče dětí; výdaje, které nemají přímý vztah k cílové skupině, nejsou způsobilými náklady projektu (např. stravné dětí, jízdné či případné vstupné), nemohou tedy být součástí rozpočtu projektu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>cestovné pečujících/doprovázejících osob spadá do nepřímých nákladů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>-</w:t>
      </w:r>
      <w:r w:rsidR="004E010B" w:rsidRPr="004776C8">
        <w:rPr>
          <w:rFonts w:cs="Calibri"/>
          <w:color w:val="000000"/>
        </w:rPr>
        <w:t xml:space="preserve"> </w:t>
      </w:r>
      <w:r w:rsidRPr="004776C8">
        <w:rPr>
          <w:rFonts w:cs="Arial"/>
          <w:color w:val="000000"/>
        </w:rPr>
        <w:t xml:space="preserve">případné příspěvky rodičů (ponížené o úhradu výdajů mimo rozpočet projektu, např. stravné dětí) mohou být zahrnuty do spolufinancování ze strany příjemce (pokud by částka vybraných příspěvků přesáhla výši spolufinancování, bude se jednat o příjmy projektu) </w:t>
      </w:r>
    </w:p>
    <w:p w:rsidR="003F00AD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>výdaje, které nejsou hrazeny z projektu, ale jsou nezbytné pro jeho realizaci (např. stravné dětí) je třeba uvést v žádosti o podporu</w:t>
      </w:r>
      <w:r w:rsidR="003F00AD" w:rsidRPr="004776C8">
        <w:rPr>
          <w:rFonts w:cs="Arial"/>
          <w:color w:val="000000"/>
        </w:rPr>
        <w:t>.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 </w:t>
      </w:r>
    </w:p>
    <w:p w:rsidR="00ED5923" w:rsidRDefault="00ED5923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776C8">
        <w:rPr>
          <w:rFonts w:cs="Arial"/>
          <w:b/>
          <w:bCs/>
          <w:color w:val="000000"/>
        </w:rPr>
        <w:t xml:space="preserve">Podmínky vymezující cílovou skupinu rodičů využívajících služeb péče o děti: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U cílové skupiny rodičů dětí musí být zajištěna vazba na trh práce. Příjemce má pro každé dítě využívající služeb v rámci projektu písemně doloženo, že oba rodiče (resp. jiné osoby pečující o dítě ve společné domácnosti) splňují jedno z následujících kritérií: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jsou zaměstnaní, vykonávají podnikatelskou činnost,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>-</w:t>
      </w:r>
      <w:r w:rsidR="004E010B" w:rsidRPr="004776C8">
        <w:rPr>
          <w:rFonts w:cs="Calibri"/>
          <w:color w:val="000000"/>
        </w:rPr>
        <w:t xml:space="preserve"> </w:t>
      </w:r>
      <w:r w:rsidRPr="004776C8">
        <w:rPr>
          <w:rFonts w:cs="Arial"/>
          <w:color w:val="000000"/>
        </w:rPr>
        <w:t>v případě nezaměstnanosti si zaměstnání aktivně hledají, jsou zapojeni v proc</w:t>
      </w:r>
      <w:r w:rsidR="00ED5923">
        <w:rPr>
          <w:rFonts w:cs="Arial"/>
          <w:color w:val="000000"/>
        </w:rPr>
        <w:t>esu vzdělávání či rekvalifikace.</w:t>
      </w:r>
    </w:p>
    <w:p w:rsidR="004E010B" w:rsidRPr="004776C8" w:rsidRDefault="004E010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Osoby pečující o dítě jsou uvedeny v přihlášce dítěte do zařízení. V případě střídavé péče stačí uvést údaje pro jednu z domácností, kde dítě pobývá. Spolu s přihláškou rodič doloží následující doklady: </w:t>
      </w:r>
    </w:p>
    <w:p w:rsidR="004E010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zaměstnaný rodič doloží potvrzení zaměstnavatele o pracovním poměru (pracovní smlouva, </w:t>
      </w:r>
    </w:p>
    <w:p w:rsidR="006A3EBB" w:rsidRPr="004776C8" w:rsidRDefault="006A3EBB" w:rsidP="004E010B">
      <w:pPr>
        <w:autoSpaceDE w:val="0"/>
        <w:autoSpaceDN w:val="0"/>
        <w:adjustRightInd w:val="0"/>
        <w:spacing w:after="0"/>
        <w:ind w:left="142"/>
        <w:rPr>
          <w:rFonts w:cs="Arial"/>
          <w:color w:val="000000"/>
        </w:rPr>
      </w:pPr>
      <w:r w:rsidRPr="004776C8">
        <w:rPr>
          <w:rFonts w:cs="Arial"/>
          <w:color w:val="000000"/>
        </w:rPr>
        <w:t>DPP, DPČ) s uvedením doby trvání pracovního poměru; OSVČ doloží potvrzení ČSSZ o úhra</w:t>
      </w:r>
      <w:r w:rsidR="004E010B" w:rsidRPr="004776C8">
        <w:rPr>
          <w:rFonts w:cs="Arial"/>
          <w:color w:val="000000"/>
        </w:rPr>
        <w:t>dě odvodů na sociální pojištění,</w:t>
      </w:r>
    </w:p>
    <w:p w:rsidR="004E010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nezaměstnaný rodič (případně jiná pečující osoba) doloží potvrzení z ÚP ČR o tom, že je </w:t>
      </w:r>
    </w:p>
    <w:p w:rsidR="006A3EBB" w:rsidRPr="004776C8" w:rsidRDefault="006A3EBB" w:rsidP="004E010B">
      <w:pPr>
        <w:autoSpaceDE w:val="0"/>
        <w:autoSpaceDN w:val="0"/>
        <w:adjustRightInd w:val="0"/>
        <w:spacing w:after="0"/>
        <w:ind w:left="142"/>
        <w:rPr>
          <w:rFonts w:cs="Arial"/>
          <w:color w:val="000000"/>
        </w:rPr>
      </w:pPr>
      <w:r w:rsidRPr="004776C8">
        <w:rPr>
          <w:rFonts w:cs="Arial"/>
          <w:color w:val="000000"/>
        </w:rPr>
        <w:t>veden v evidenci uchazečů o zaměstnání (popř. potvrzení od pomáhající organizace); osoby v procesu vzdělávání doloží potvrzení o studiu</w:t>
      </w:r>
      <w:r w:rsidR="004E010B" w:rsidRPr="004776C8">
        <w:rPr>
          <w:rFonts w:cs="Arial"/>
          <w:color w:val="000000"/>
        </w:rPr>
        <w:t>,</w:t>
      </w:r>
      <w:r w:rsidRPr="004776C8">
        <w:rPr>
          <w:rFonts w:cs="Arial"/>
          <w:color w:val="000000"/>
        </w:rPr>
        <w:t xml:space="preserve"> </w:t>
      </w:r>
    </w:p>
    <w:p w:rsidR="004E010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Calibri"/>
          <w:color w:val="000000"/>
        </w:rPr>
        <w:t xml:space="preserve">- </w:t>
      </w:r>
      <w:r w:rsidRPr="004776C8">
        <w:rPr>
          <w:rFonts w:cs="Arial"/>
          <w:color w:val="000000"/>
        </w:rPr>
        <w:t xml:space="preserve">osoby absolvující rekvalifikační kurz doloží potvrzení o účasti na rekvalifikačním kurzu a </w:t>
      </w:r>
    </w:p>
    <w:p w:rsidR="006A3EBB" w:rsidRPr="004776C8" w:rsidRDefault="006A3EBB" w:rsidP="004E010B">
      <w:pPr>
        <w:autoSpaceDE w:val="0"/>
        <w:autoSpaceDN w:val="0"/>
        <w:adjustRightInd w:val="0"/>
        <w:spacing w:after="0"/>
        <w:ind w:left="142"/>
        <w:rPr>
          <w:rFonts w:cs="Arial"/>
          <w:color w:val="000000"/>
        </w:rPr>
      </w:pPr>
      <w:r w:rsidRPr="004776C8">
        <w:rPr>
          <w:rFonts w:cs="Arial"/>
          <w:color w:val="000000"/>
        </w:rPr>
        <w:t>certifikát/potvrzení o jeho úspěšném ukončení, pokud byl kurz</w:t>
      </w:r>
      <w:r w:rsidR="004E010B" w:rsidRPr="004776C8">
        <w:rPr>
          <w:rFonts w:cs="Arial"/>
          <w:color w:val="000000"/>
        </w:rPr>
        <w:t xml:space="preserve"> ukončen v době konání projektu.</w:t>
      </w:r>
    </w:p>
    <w:p w:rsidR="0040263A" w:rsidRPr="004776C8" w:rsidRDefault="0040263A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Aktualizovaná potvrzení budou předkládána s každou zprávou o realizaci projektu. V případě OSVČ se aktualizované potvrzení dokládá zpětně vždy s ročním vyúčtováním plateb pojistného. </w:t>
      </w:r>
    </w:p>
    <w:p w:rsidR="00301D95" w:rsidRPr="004776C8" w:rsidRDefault="00301D95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4776C8" w:rsidRDefault="004776C8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4776C8" w:rsidRDefault="004776C8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301D95" w:rsidRPr="004776C8" w:rsidRDefault="00301D95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>Pro žadat</w:t>
      </w:r>
      <w:r w:rsidR="004776C8" w:rsidRPr="004776C8">
        <w:rPr>
          <w:rFonts w:cs="Arial"/>
          <w:color w:val="000000"/>
        </w:rPr>
        <w:t>e</w:t>
      </w:r>
      <w:r w:rsidRPr="004776C8">
        <w:rPr>
          <w:rFonts w:cs="Arial"/>
          <w:color w:val="000000"/>
        </w:rPr>
        <w:t xml:space="preserve">le o podporu u aktivity dětská skupina je nutné </w:t>
      </w:r>
      <w:r w:rsidR="004776C8" w:rsidRPr="004776C8">
        <w:rPr>
          <w:rFonts w:cs="Arial"/>
          <w:color w:val="000000"/>
        </w:rPr>
        <w:t>se dále řídit</w:t>
      </w:r>
      <w:r w:rsidRPr="004776C8">
        <w:rPr>
          <w:rFonts w:cs="Arial"/>
          <w:color w:val="000000"/>
        </w:rPr>
        <w:t>:</w:t>
      </w:r>
    </w:p>
    <w:p w:rsidR="004776C8" w:rsidRPr="004776C8" w:rsidRDefault="004776C8" w:rsidP="004776C8">
      <w:pPr>
        <w:pStyle w:val="Odstavecseseznamem"/>
        <w:numPr>
          <w:ilvl w:val="0"/>
          <w:numId w:val="42"/>
        </w:numPr>
        <w:shd w:val="clear" w:color="auto" w:fill="FFFFFF"/>
        <w:spacing w:before="100" w:beforeAutospacing="1" w:after="120"/>
        <w:jc w:val="left"/>
        <w:rPr>
          <w:color w:val="333333"/>
        </w:rPr>
      </w:pPr>
      <w:r w:rsidRPr="004776C8">
        <w:t xml:space="preserve">455/1991 Sb., Zákon o živnostenském podnikání (živnostenský zákon). Dostupný </w:t>
      </w:r>
      <w:proofErr w:type="gramStart"/>
      <w:r w:rsidRPr="004776C8">
        <w:t>na</w:t>
      </w:r>
      <w:proofErr w:type="gramEnd"/>
      <w:r w:rsidRPr="004776C8">
        <w:t xml:space="preserve">: </w:t>
      </w:r>
      <w:hyperlink r:id="rId9" w:history="1">
        <w:r w:rsidRPr="004776C8">
          <w:rPr>
            <w:rStyle w:val="Hypertextovodkaz"/>
          </w:rPr>
          <w:t>https://portal.gov.cz/app/zakony/zakon.jsp?page=0&amp;nr=455~2F1991&amp;rpp=15#seznam</w:t>
        </w:r>
      </w:hyperlink>
    </w:p>
    <w:p w:rsidR="004776C8" w:rsidRPr="004776C8" w:rsidRDefault="004776C8" w:rsidP="004776C8">
      <w:pPr>
        <w:pStyle w:val="Odstavecseseznamem"/>
        <w:numPr>
          <w:ilvl w:val="0"/>
          <w:numId w:val="42"/>
        </w:numPr>
        <w:shd w:val="clear" w:color="auto" w:fill="FFFFFF"/>
        <w:spacing w:before="100" w:beforeAutospacing="1" w:after="120"/>
        <w:jc w:val="left"/>
        <w:rPr>
          <w:color w:val="333333"/>
        </w:rPr>
      </w:pPr>
      <w:r w:rsidRPr="004776C8">
        <w:t xml:space="preserve">247/2014 Sb., Zákon o poskytování služby péče o dítě v dětské skupině a o změně souvisejících zákonů. Dostupný </w:t>
      </w:r>
      <w:proofErr w:type="gramStart"/>
      <w:r w:rsidRPr="004776C8">
        <w:t>na</w:t>
      </w:r>
      <w:proofErr w:type="gramEnd"/>
      <w:r w:rsidRPr="004776C8">
        <w:t xml:space="preserve">: </w:t>
      </w:r>
      <w:hyperlink r:id="rId10" w:history="1">
        <w:r w:rsidRPr="004776C8">
          <w:rPr>
            <w:rStyle w:val="Hypertextovodkaz"/>
          </w:rPr>
          <w:t>https://portal.gov.cz/app/zakony/zakonPar.jsp?idBiblio=82870&amp;nr=247~2F2014&amp;rpp= 10#local-content</w:t>
        </w:r>
      </w:hyperlink>
      <w:r w:rsidRPr="004776C8">
        <w:t xml:space="preserve"> </w:t>
      </w:r>
    </w:p>
    <w:p w:rsidR="004776C8" w:rsidRPr="004776C8" w:rsidRDefault="004776C8" w:rsidP="004776C8">
      <w:pPr>
        <w:pStyle w:val="Odstavecseseznamem"/>
        <w:numPr>
          <w:ilvl w:val="0"/>
          <w:numId w:val="42"/>
        </w:numPr>
        <w:shd w:val="clear" w:color="auto" w:fill="FFFFFF"/>
        <w:spacing w:before="100" w:beforeAutospacing="1" w:after="120"/>
        <w:jc w:val="left"/>
        <w:rPr>
          <w:color w:val="333333"/>
        </w:rPr>
      </w:pPr>
      <w:r w:rsidRPr="004776C8">
        <w:t xml:space="preserve">Vyhláška č. 281/2014 Sb., o hygienických požadavcích na prostory a provoz dětské skupiny do 12 dětí. Dostupná </w:t>
      </w:r>
      <w:proofErr w:type="gramStart"/>
      <w:r w:rsidRPr="004776C8">
        <w:t>na</w:t>
      </w:r>
      <w:proofErr w:type="gramEnd"/>
      <w:r w:rsidRPr="004776C8">
        <w:t xml:space="preserve">: </w:t>
      </w:r>
      <w:hyperlink r:id="rId11" w:history="1">
        <w:r w:rsidRPr="004776C8">
          <w:rPr>
            <w:rStyle w:val="Hypertextovodkaz"/>
          </w:rPr>
          <w:t>https://portal.gov.cz/app/zakony/zakonPar.jsp?page=0&amp;idBiblio=83006&amp;nr=281&amp;rpp= 10#local-content</w:t>
        </w:r>
      </w:hyperlink>
      <w:r w:rsidRPr="004776C8">
        <w:t xml:space="preserve"> </w:t>
      </w:r>
    </w:p>
    <w:p w:rsidR="0040263A" w:rsidRPr="004776C8" w:rsidRDefault="004776C8" w:rsidP="004776C8">
      <w:pPr>
        <w:pStyle w:val="Odstavecseseznamem"/>
        <w:numPr>
          <w:ilvl w:val="0"/>
          <w:numId w:val="42"/>
        </w:numPr>
        <w:shd w:val="clear" w:color="auto" w:fill="FFFFFF"/>
        <w:spacing w:before="100" w:beforeAutospacing="1" w:after="120"/>
        <w:jc w:val="left"/>
        <w:rPr>
          <w:color w:val="333333"/>
        </w:rPr>
      </w:pPr>
      <w:r w:rsidRPr="004776C8">
        <w:t xml:space="preserve">Vyhláška č. 410/2005 Sb., o hygienických požadavcích na prostory a provoz zařízení a provozoven pro výchovu a vzdělávání dětí a mladistvých. Dostupná </w:t>
      </w:r>
      <w:proofErr w:type="gramStart"/>
      <w:r w:rsidRPr="004776C8">
        <w:t>na</w:t>
      </w:r>
      <w:proofErr w:type="gramEnd"/>
      <w:r w:rsidRPr="004776C8">
        <w:t xml:space="preserve">: </w:t>
      </w:r>
      <w:hyperlink r:id="rId12" w:history="1">
        <w:r w:rsidRPr="004776C8">
          <w:rPr>
            <w:rStyle w:val="Hypertextovodkaz"/>
          </w:rPr>
          <w:t>https://portal.gov.cz/app/zakony/zakonPar.jsp?page=0&amp;idBiblio=60500&amp;nr=410&amp;rpp= 10#local-content</w:t>
        </w:r>
      </w:hyperlink>
    </w:p>
    <w:p w:rsidR="004776C8" w:rsidRDefault="004776C8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</w:p>
    <w:p w:rsidR="006A3EBB" w:rsidRDefault="006A3EBB" w:rsidP="003F00A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4"/>
          <w:szCs w:val="24"/>
        </w:rPr>
      </w:pPr>
      <w:r w:rsidRPr="006A3EBB">
        <w:rPr>
          <w:rFonts w:cs="Arial"/>
          <w:b/>
          <w:bCs/>
          <w:color w:val="000000"/>
          <w:sz w:val="24"/>
          <w:szCs w:val="24"/>
        </w:rPr>
        <w:t>2</w:t>
      </w:r>
      <w:r w:rsidR="0040263A">
        <w:rPr>
          <w:rFonts w:cs="Arial"/>
          <w:b/>
          <w:bCs/>
          <w:color w:val="000000"/>
          <w:sz w:val="24"/>
          <w:szCs w:val="24"/>
        </w:rPr>
        <w:t xml:space="preserve">. </w:t>
      </w:r>
      <w:r w:rsidRPr="006A3EBB">
        <w:rPr>
          <w:rFonts w:cs="Arial"/>
          <w:b/>
          <w:bCs/>
          <w:color w:val="000000"/>
          <w:sz w:val="24"/>
          <w:szCs w:val="24"/>
        </w:rPr>
        <w:t xml:space="preserve"> Nepodporované aktivity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bookmarkStart w:id="0" w:name="_GoBack"/>
      <w:bookmarkEnd w:id="0"/>
      <w:r w:rsidRPr="004776C8">
        <w:rPr>
          <w:rFonts w:cs="Arial"/>
          <w:color w:val="000000"/>
        </w:rPr>
        <w:t>V této výzvě nebudou podporovány následující aktivity: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776C8">
        <w:rPr>
          <w:rFonts w:cs="Arial"/>
          <w:color w:val="000000"/>
        </w:rPr>
        <w:t xml:space="preserve">- </w:t>
      </w:r>
      <w:r w:rsidR="004E010B" w:rsidRPr="004776C8">
        <w:rPr>
          <w:rFonts w:cs="Arial"/>
          <w:color w:val="000000"/>
        </w:rPr>
        <w:t>l</w:t>
      </w:r>
      <w:r w:rsidRPr="004776C8">
        <w:rPr>
          <w:rFonts w:cs="Arial"/>
          <w:color w:val="000000"/>
        </w:rPr>
        <w:t xml:space="preserve">esní školky (mimo zákon o dětských skupinách kvůli nesplnění hygienických předpisů) </w:t>
      </w:r>
    </w:p>
    <w:p w:rsidR="006A3EBB" w:rsidRPr="004776C8" w:rsidRDefault="006A3EBB" w:rsidP="004776C8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  <w:r w:rsidRPr="004776C8">
        <w:rPr>
          <w:rFonts w:cs="Arial"/>
          <w:color w:val="000000"/>
        </w:rPr>
        <w:t xml:space="preserve">- </w:t>
      </w:r>
      <w:r w:rsidR="004E010B" w:rsidRPr="004776C8">
        <w:rPr>
          <w:rFonts w:cs="Arial"/>
          <w:color w:val="000000"/>
        </w:rPr>
        <w:t>p</w:t>
      </w:r>
      <w:r w:rsidRPr="004776C8">
        <w:rPr>
          <w:rFonts w:cs="Arial"/>
          <w:color w:val="000000"/>
        </w:rPr>
        <w:t xml:space="preserve">rovoz mateřských a rodinných center </w:t>
      </w: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</w:p>
    <w:p w:rsidR="006A3EBB" w:rsidRPr="004776C8" w:rsidRDefault="006A3EBB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</w:rPr>
      </w:pPr>
    </w:p>
    <w:p w:rsidR="006A3EBB" w:rsidRPr="00AE3584" w:rsidRDefault="006A3EBB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6A3EBB" w:rsidRDefault="006A3EBB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C87927" w:rsidRDefault="00C87927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C87927" w:rsidRDefault="00C87927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C87927" w:rsidRDefault="00C87927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C87927" w:rsidRDefault="00C87927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C87927" w:rsidRDefault="00C87927" w:rsidP="003F00AD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 w:val="24"/>
          <w:szCs w:val="24"/>
        </w:rPr>
      </w:pPr>
    </w:p>
    <w:p w:rsidR="00C87927" w:rsidRDefault="00C87927" w:rsidP="00044BC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0000"/>
          <w:sz w:val="24"/>
          <w:szCs w:val="24"/>
        </w:rPr>
      </w:pPr>
    </w:p>
    <w:p w:rsidR="00C87927" w:rsidRDefault="00C87927" w:rsidP="00044BC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0000"/>
          <w:sz w:val="24"/>
          <w:szCs w:val="24"/>
        </w:rPr>
      </w:pPr>
    </w:p>
    <w:p w:rsidR="00C87927" w:rsidRDefault="00C87927" w:rsidP="00044BCF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/>
          <w:color w:val="000000"/>
          <w:sz w:val="24"/>
          <w:szCs w:val="24"/>
        </w:rPr>
      </w:pPr>
    </w:p>
    <w:sectPr w:rsidR="00C87927" w:rsidSect="0040263A">
      <w:headerReference w:type="default" r:id="rId13"/>
      <w:footerReference w:type="default" r:id="rId14"/>
      <w:pgSz w:w="11906" w:h="16838"/>
      <w:pgMar w:top="190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77" w:rsidRDefault="00225477" w:rsidP="00F52775">
      <w:pPr>
        <w:spacing w:after="0"/>
      </w:pPr>
      <w:r>
        <w:separator/>
      </w:r>
    </w:p>
  </w:endnote>
  <w:endnote w:type="continuationSeparator" w:id="0">
    <w:p w:rsidR="00225477" w:rsidRDefault="00225477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91" w:rsidRPr="008F5D91" w:rsidRDefault="008F5D91" w:rsidP="008F5D91">
    <w:pPr>
      <w:autoSpaceDE w:val="0"/>
      <w:autoSpaceDN w:val="0"/>
      <w:adjustRightInd w:val="0"/>
      <w:spacing w:after="0"/>
      <w:jc w:val="left"/>
      <w:rPr>
        <w:rFonts w:ascii="Arial" w:hAnsi="Arial" w:cs="Arial"/>
        <w:color w:val="000000"/>
        <w:sz w:val="24"/>
        <w:szCs w:val="24"/>
      </w:rPr>
    </w:pPr>
  </w:p>
  <w:p w:rsidR="003F5DAA" w:rsidRDefault="003F5D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77" w:rsidRDefault="00225477" w:rsidP="00F52775">
      <w:pPr>
        <w:spacing w:after="0"/>
      </w:pPr>
      <w:r>
        <w:separator/>
      </w:r>
    </w:p>
  </w:footnote>
  <w:footnote w:type="continuationSeparator" w:id="0">
    <w:p w:rsidR="00225477" w:rsidRDefault="00225477" w:rsidP="00F52775">
      <w:pPr>
        <w:spacing w:after="0"/>
      </w:pPr>
      <w:r>
        <w:continuationSeparator/>
      </w:r>
    </w:p>
  </w:footnote>
  <w:footnote w:id="1">
    <w:p w:rsidR="00C87927" w:rsidRPr="006A3EBB" w:rsidRDefault="00C87927" w:rsidP="00C87927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18"/>
          <w:szCs w:val="18"/>
        </w:rPr>
      </w:pPr>
      <w:r>
        <w:rPr>
          <w:rStyle w:val="Znakapoznpodarou"/>
        </w:rPr>
        <w:t>1</w:t>
      </w:r>
      <w:r w:rsidRPr="00C87927">
        <w:rPr>
          <w:rFonts w:cs="Arial"/>
          <w:color w:val="000000"/>
          <w:sz w:val="18"/>
          <w:szCs w:val="18"/>
        </w:rPr>
        <w:t xml:space="preserve"> </w:t>
      </w:r>
      <w:r w:rsidRPr="006A3EBB">
        <w:rPr>
          <w:rFonts w:cs="Arial"/>
          <w:color w:val="000000"/>
          <w:sz w:val="18"/>
          <w:szCs w:val="18"/>
        </w:rPr>
        <w:t xml:space="preserve">Vytvořené místo je takové místo, které je započteno do kapacity zařízení, jež je doložena zápisem do evidence poskytovatelů služby péče o dítě v dětské skupině dle zákona č. 247/2014 Sb., o poskytování služby péče o děti v dětské skupině. </w:t>
      </w:r>
    </w:p>
    <w:p w:rsidR="00C87927" w:rsidRPr="006A3EBB" w:rsidRDefault="00C87927" w:rsidP="00C87927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18"/>
          <w:szCs w:val="18"/>
        </w:rPr>
      </w:pPr>
      <w:r w:rsidRPr="006A3EBB">
        <w:rPr>
          <w:rFonts w:cs="Arial"/>
          <w:color w:val="000000"/>
          <w:sz w:val="18"/>
          <w:szCs w:val="18"/>
        </w:rPr>
        <w:t xml:space="preserve">Transformované místo v dětské skupině je takové místo, které vzniklo v zařízení péče o děti předškolního věku, jež bylo v době realizace projektu zapsáno jako dětská skupina dle zákona č. 247/2014 Sb., o poskytování služby péče o děti v dětské skupině, a které je započteno do kapacity této dětské skupiny. Kapacita dětské skupiny je doložena zápisem do evidence poskytovatelů služby péče o dítě v dětské skupině. </w:t>
      </w:r>
    </w:p>
    <w:p w:rsidR="00C87927" w:rsidRDefault="00C87927">
      <w:pPr>
        <w:pStyle w:val="Textpoznpodarou"/>
      </w:pPr>
    </w:p>
  </w:footnote>
  <w:footnote w:id="2">
    <w:p w:rsidR="00C87927" w:rsidRDefault="00C8792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38B3">
        <w:rPr>
          <w:rFonts w:cs="Arial"/>
          <w:color w:val="000000"/>
          <w:szCs w:val="18"/>
        </w:rPr>
        <w:t xml:space="preserve">Tj. zákona č. 591/2004 Sb., o předškolním, základním, středním, vyšším odborném a jiném vzdělávání (školský zákon). Zařízení provozována dle tohoto zákona jsou zapsána ve školském rejstříku.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AA" w:rsidRDefault="003F5DAA" w:rsidP="00DB0086">
    <w:pPr>
      <w:pStyle w:val="Zhlav"/>
    </w:pPr>
    <w:r>
      <w:rPr>
        <w:noProof/>
        <w:lang w:eastAsia="cs-CZ"/>
      </w:rPr>
      <w:drawing>
        <wp:inline distT="0" distB="0" distL="0" distR="0" wp14:anchorId="79BD64F8" wp14:editId="71D779F3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086">
      <w:tab/>
    </w:r>
    <w:r w:rsidR="00DB0086">
      <w:tab/>
    </w:r>
    <w:r w:rsidR="00DB0086">
      <w:rPr>
        <w:noProof/>
        <w:lang w:eastAsia="cs-CZ"/>
      </w:rPr>
      <w:drawing>
        <wp:inline distT="0" distB="0" distL="0" distR="0" wp14:anchorId="726E42DB" wp14:editId="0B07B4D6">
          <wp:extent cx="867600" cy="601200"/>
          <wp:effectExtent l="0" t="0" r="889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76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1196"/>
    <w:multiLevelType w:val="hybridMultilevel"/>
    <w:tmpl w:val="8E1EBA8C"/>
    <w:lvl w:ilvl="0" w:tplc="D52CA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D96"/>
    <w:multiLevelType w:val="multilevel"/>
    <w:tmpl w:val="ACC6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47E20"/>
    <w:multiLevelType w:val="hybridMultilevel"/>
    <w:tmpl w:val="BF860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1B073B"/>
    <w:multiLevelType w:val="hybridMultilevel"/>
    <w:tmpl w:val="367A6CFC"/>
    <w:lvl w:ilvl="0" w:tplc="B46C0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9">
    <w:nsid w:val="78034C07"/>
    <w:multiLevelType w:val="hybridMultilevel"/>
    <w:tmpl w:val="448CFE36"/>
    <w:lvl w:ilvl="0" w:tplc="DD326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32"/>
  </w:num>
  <w:num w:numId="9">
    <w:abstractNumId w:val="40"/>
  </w:num>
  <w:num w:numId="10">
    <w:abstractNumId w:val="28"/>
  </w:num>
  <w:num w:numId="11">
    <w:abstractNumId w:val="31"/>
  </w:num>
  <w:num w:numId="12">
    <w:abstractNumId w:val="22"/>
  </w:num>
  <w:num w:numId="13">
    <w:abstractNumId w:val="18"/>
  </w:num>
  <w:num w:numId="14">
    <w:abstractNumId w:val="3"/>
  </w:num>
  <w:num w:numId="15">
    <w:abstractNumId w:val="20"/>
  </w:num>
  <w:num w:numId="16">
    <w:abstractNumId w:val="36"/>
  </w:num>
  <w:num w:numId="17">
    <w:abstractNumId w:val="14"/>
  </w:num>
  <w:num w:numId="18">
    <w:abstractNumId w:val="12"/>
  </w:num>
  <w:num w:numId="19">
    <w:abstractNumId w:val="21"/>
  </w:num>
  <w:num w:numId="20">
    <w:abstractNumId w:val="38"/>
  </w:num>
  <w:num w:numId="21">
    <w:abstractNumId w:val="1"/>
  </w:num>
  <w:num w:numId="22">
    <w:abstractNumId w:val="33"/>
  </w:num>
  <w:num w:numId="23">
    <w:abstractNumId w:val="10"/>
  </w:num>
  <w:num w:numId="24">
    <w:abstractNumId w:val="19"/>
  </w:num>
  <w:num w:numId="25">
    <w:abstractNumId w:val="11"/>
  </w:num>
  <w:num w:numId="26">
    <w:abstractNumId w:val="8"/>
  </w:num>
  <w:num w:numId="27">
    <w:abstractNumId w:val="37"/>
  </w:num>
  <w:num w:numId="28">
    <w:abstractNumId w:val="17"/>
  </w:num>
  <w:num w:numId="29">
    <w:abstractNumId w:val="25"/>
  </w:num>
  <w:num w:numId="30">
    <w:abstractNumId w:val="41"/>
  </w:num>
  <w:num w:numId="31">
    <w:abstractNumId w:val="23"/>
  </w:num>
  <w:num w:numId="32">
    <w:abstractNumId w:val="34"/>
  </w:num>
  <w:num w:numId="33">
    <w:abstractNumId w:val="30"/>
  </w:num>
  <w:num w:numId="34">
    <w:abstractNumId w:val="5"/>
  </w:num>
  <w:num w:numId="35">
    <w:abstractNumId w:val="26"/>
  </w:num>
  <w:num w:numId="36">
    <w:abstractNumId w:val="29"/>
  </w:num>
  <w:num w:numId="37">
    <w:abstractNumId w:val="0"/>
  </w:num>
  <w:num w:numId="38">
    <w:abstractNumId w:val="16"/>
  </w:num>
  <w:num w:numId="39">
    <w:abstractNumId w:val="35"/>
  </w:num>
  <w:num w:numId="40">
    <w:abstractNumId w:val="2"/>
  </w:num>
  <w:num w:numId="41">
    <w:abstractNumId w:val="1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75"/>
    <w:rsid w:val="00000C2D"/>
    <w:rsid w:val="000010C3"/>
    <w:rsid w:val="00011432"/>
    <w:rsid w:val="0001525C"/>
    <w:rsid w:val="00024067"/>
    <w:rsid w:val="00024B2E"/>
    <w:rsid w:val="00026676"/>
    <w:rsid w:val="00034F29"/>
    <w:rsid w:val="00035F47"/>
    <w:rsid w:val="00037D4F"/>
    <w:rsid w:val="00044BCF"/>
    <w:rsid w:val="00051DD3"/>
    <w:rsid w:val="000564EA"/>
    <w:rsid w:val="00060138"/>
    <w:rsid w:val="0006554B"/>
    <w:rsid w:val="00074A33"/>
    <w:rsid w:val="000750F5"/>
    <w:rsid w:val="00080692"/>
    <w:rsid w:val="00080D75"/>
    <w:rsid w:val="0009284B"/>
    <w:rsid w:val="00095DFA"/>
    <w:rsid w:val="000A2BA5"/>
    <w:rsid w:val="000A3B8E"/>
    <w:rsid w:val="000A44AE"/>
    <w:rsid w:val="000A4FB4"/>
    <w:rsid w:val="000A7DBC"/>
    <w:rsid w:val="000C14F1"/>
    <w:rsid w:val="000C1E38"/>
    <w:rsid w:val="000C287E"/>
    <w:rsid w:val="000D41C6"/>
    <w:rsid w:val="000D6722"/>
    <w:rsid w:val="001018D1"/>
    <w:rsid w:val="00103357"/>
    <w:rsid w:val="0011165D"/>
    <w:rsid w:val="00113F6F"/>
    <w:rsid w:val="001141FA"/>
    <w:rsid w:val="00130BE7"/>
    <w:rsid w:val="001316A8"/>
    <w:rsid w:val="00131F9E"/>
    <w:rsid w:val="00131FBC"/>
    <w:rsid w:val="001364B4"/>
    <w:rsid w:val="001440AB"/>
    <w:rsid w:val="001449DD"/>
    <w:rsid w:val="00145BAE"/>
    <w:rsid w:val="00151C95"/>
    <w:rsid w:val="00162E41"/>
    <w:rsid w:val="00175FE6"/>
    <w:rsid w:val="00184578"/>
    <w:rsid w:val="001855A4"/>
    <w:rsid w:val="001A7C40"/>
    <w:rsid w:val="001B6F19"/>
    <w:rsid w:val="001C5A25"/>
    <w:rsid w:val="001E04CB"/>
    <w:rsid w:val="001E3086"/>
    <w:rsid w:val="001E4BD9"/>
    <w:rsid w:val="001E6DD1"/>
    <w:rsid w:val="001F2515"/>
    <w:rsid w:val="00216AD1"/>
    <w:rsid w:val="002214FD"/>
    <w:rsid w:val="00225477"/>
    <w:rsid w:val="00231C00"/>
    <w:rsid w:val="0023280E"/>
    <w:rsid w:val="002349B7"/>
    <w:rsid w:val="00240216"/>
    <w:rsid w:val="0025132E"/>
    <w:rsid w:val="00252D49"/>
    <w:rsid w:val="00257F0A"/>
    <w:rsid w:val="00271C75"/>
    <w:rsid w:val="00272F57"/>
    <w:rsid w:val="002738AC"/>
    <w:rsid w:val="00275005"/>
    <w:rsid w:val="00284A94"/>
    <w:rsid w:val="002A06C6"/>
    <w:rsid w:val="002B288B"/>
    <w:rsid w:val="002B3484"/>
    <w:rsid w:val="002B6325"/>
    <w:rsid w:val="002B692D"/>
    <w:rsid w:val="002D2F78"/>
    <w:rsid w:val="002D301C"/>
    <w:rsid w:val="002D742C"/>
    <w:rsid w:val="002E2BB5"/>
    <w:rsid w:val="002E594B"/>
    <w:rsid w:val="002F1181"/>
    <w:rsid w:val="002F4975"/>
    <w:rsid w:val="00301D95"/>
    <w:rsid w:val="00304302"/>
    <w:rsid w:val="00305CA5"/>
    <w:rsid w:val="00321EF4"/>
    <w:rsid w:val="003241CC"/>
    <w:rsid w:val="00332A3D"/>
    <w:rsid w:val="00345E78"/>
    <w:rsid w:val="003500D1"/>
    <w:rsid w:val="00362AE7"/>
    <w:rsid w:val="0036358F"/>
    <w:rsid w:val="003656FB"/>
    <w:rsid w:val="00371871"/>
    <w:rsid w:val="00375344"/>
    <w:rsid w:val="0037721A"/>
    <w:rsid w:val="003808AB"/>
    <w:rsid w:val="003863B1"/>
    <w:rsid w:val="00387D46"/>
    <w:rsid w:val="003B1E13"/>
    <w:rsid w:val="003C0AC5"/>
    <w:rsid w:val="003C4EE2"/>
    <w:rsid w:val="003D2C70"/>
    <w:rsid w:val="003E3634"/>
    <w:rsid w:val="003E3B93"/>
    <w:rsid w:val="003E41A2"/>
    <w:rsid w:val="003E5B75"/>
    <w:rsid w:val="003E7657"/>
    <w:rsid w:val="003F00AD"/>
    <w:rsid w:val="003F16B3"/>
    <w:rsid w:val="003F5DAA"/>
    <w:rsid w:val="0040263A"/>
    <w:rsid w:val="00407B20"/>
    <w:rsid w:val="00417BBA"/>
    <w:rsid w:val="00422E2D"/>
    <w:rsid w:val="004305E6"/>
    <w:rsid w:val="00432313"/>
    <w:rsid w:val="00435A4F"/>
    <w:rsid w:val="00472973"/>
    <w:rsid w:val="004776C8"/>
    <w:rsid w:val="00487516"/>
    <w:rsid w:val="00492000"/>
    <w:rsid w:val="0049214F"/>
    <w:rsid w:val="00492230"/>
    <w:rsid w:val="00497A4F"/>
    <w:rsid w:val="004A1829"/>
    <w:rsid w:val="004B2E83"/>
    <w:rsid w:val="004B5334"/>
    <w:rsid w:val="004B72DC"/>
    <w:rsid w:val="004C00EB"/>
    <w:rsid w:val="004E010B"/>
    <w:rsid w:val="004E3872"/>
    <w:rsid w:val="004E4711"/>
    <w:rsid w:val="004E73DC"/>
    <w:rsid w:val="00501F5B"/>
    <w:rsid w:val="00523350"/>
    <w:rsid w:val="00526AE0"/>
    <w:rsid w:val="005378F9"/>
    <w:rsid w:val="00547D99"/>
    <w:rsid w:val="005601E7"/>
    <w:rsid w:val="00562676"/>
    <w:rsid w:val="00571902"/>
    <w:rsid w:val="005726AA"/>
    <w:rsid w:val="00572BF2"/>
    <w:rsid w:val="005A124C"/>
    <w:rsid w:val="005B0C0C"/>
    <w:rsid w:val="005B5F8F"/>
    <w:rsid w:val="005B7EB2"/>
    <w:rsid w:val="005C7EE8"/>
    <w:rsid w:val="005F1532"/>
    <w:rsid w:val="005F32CB"/>
    <w:rsid w:val="005F695F"/>
    <w:rsid w:val="005F75F6"/>
    <w:rsid w:val="005F7ECB"/>
    <w:rsid w:val="00606294"/>
    <w:rsid w:val="00606560"/>
    <w:rsid w:val="0061043A"/>
    <w:rsid w:val="00616F39"/>
    <w:rsid w:val="00616FC4"/>
    <w:rsid w:val="006338E7"/>
    <w:rsid w:val="0064076E"/>
    <w:rsid w:val="00642C7B"/>
    <w:rsid w:val="0064323B"/>
    <w:rsid w:val="0064330A"/>
    <w:rsid w:val="00645247"/>
    <w:rsid w:val="00647134"/>
    <w:rsid w:val="00656B46"/>
    <w:rsid w:val="006642FB"/>
    <w:rsid w:val="00664BED"/>
    <w:rsid w:val="0066784D"/>
    <w:rsid w:val="00671568"/>
    <w:rsid w:val="006724E7"/>
    <w:rsid w:val="006726C8"/>
    <w:rsid w:val="00672EEF"/>
    <w:rsid w:val="00675693"/>
    <w:rsid w:val="00675D00"/>
    <w:rsid w:val="006766EE"/>
    <w:rsid w:val="00676954"/>
    <w:rsid w:val="006841CC"/>
    <w:rsid w:val="006853C7"/>
    <w:rsid w:val="006A3EBB"/>
    <w:rsid w:val="006B0055"/>
    <w:rsid w:val="006B17FA"/>
    <w:rsid w:val="006B70EE"/>
    <w:rsid w:val="006D157A"/>
    <w:rsid w:val="006D185B"/>
    <w:rsid w:val="006D302B"/>
    <w:rsid w:val="006D3CBA"/>
    <w:rsid w:val="006E0CE7"/>
    <w:rsid w:val="006F542A"/>
    <w:rsid w:val="007043BD"/>
    <w:rsid w:val="007052BE"/>
    <w:rsid w:val="0070652B"/>
    <w:rsid w:val="00707066"/>
    <w:rsid w:val="007074EB"/>
    <w:rsid w:val="007156F2"/>
    <w:rsid w:val="00716C8D"/>
    <w:rsid w:val="00727B79"/>
    <w:rsid w:val="00736826"/>
    <w:rsid w:val="00736DEA"/>
    <w:rsid w:val="0074609C"/>
    <w:rsid w:val="00747CC7"/>
    <w:rsid w:val="00750A6F"/>
    <w:rsid w:val="00765ADF"/>
    <w:rsid w:val="007841BC"/>
    <w:rsid w:val="00792B85"/>
    <w:rsid w:val="007A01E5"/>
    <w:rsid w:val="007A06D6"/>
    <w:rsid w:val="007B0008"/>
    <w:rsid w:val="007B4394"/>
    <w:rsid w:val="007C7DBA"/>
    <w:rsid w:val="007D1472"/>
    <w:rsid w:val="007D5DC5"/>
    <w:rsid w:val="007D7FF4"/>
    <w:rsid w:val="007E3B4A"/>
    <w:rsid w:val="007F54C9"/>
    <w:rsid w:val="008029ED"/>
    <w:rsid w:val="00810C43"/>
    <w:rsid w:val="008160A1"/>
    <w:rsid w:val="0081785C"/>
    <w:rsid w:val="008213C3"/>
    <w:rsid w:val="00832A14"/>
    <w:rsid w:val="00841F58"/>
    <w:rsid w:val="00844191"/>
    <w:rsid w:val="00844CC5"/>
    <w:rsid w:val="00857911"/>
    <w:rsid w:val="0086065A"/>
    <w:rsid w:val="00870E90"/>
    <w:rsid w:val="00872DBD"/>
    <w:rsid w:val="008833C1"/>
    <w:rsid w:val="00890BBE"/>
    <w:rsid w:val="00896B6F"/>
    <w:rsid w:val="008A0EF1"/>
    <w:rsid w:val="008A2CC1"/>
    <w:rsid w:val="008A4773"/>
    <w:rsid w:val="008B62C8"/>
    <w:rsid w:val="008C0E01"/>
    <w:rsid w:val="008C68A9"/>
    <w:rsid w:val="008D0F78"/>
    <w:rsid w:val="008D5313"/>
    <w:rsid w:val="008D5829"/>
    <w:rsid w:val="008D7373"/>
    <w:rsid w:val="008E0DEA"/>
    <w:rsid w:val="008E10E5"/>
    <w:rsid w:val="008E5569"/>
    <w:rsid w:val="008F127B"/>
    <w:rsid w:val="008F523C"/>
    <w:rsid w:val="008F5D91"/>
    <w:rsid w:val="008F642B"/>
    <w:rsid w:val="008F64FF"/>
    <w:rsid w:val="008F6E19"/>
    <w:rsid w:val="008F74AE"/>
    <w:rsid w:val="0091396E"/>
    <w:rsid w:val="00914FDE"/>
    <w:rsid w:val="00916AEE"/>
    <w:rsid w:val="009208BB"/>
    <w:rsid w:val="00921E53"/>
    <w:rsid w:val="00924CBD"/>
    <w:rsid w:val="00926567"/>
    <w:rsid w:val="00937649"/>
    <w:rsid w:val="0095035A"/>
    <w:rsid w:val="00950F51"/>
    <w:rsid w:val="00957AB9"/>
    <w:rsid w:val="00960F9C"/>
    <w:rsid w:val="0096292F"/>
    <w:rsid w:val="00966131"/>
    <w:rsid w:val="00970A2B"/>
    <w:rsid w:val="00970ED3"/>
    <w:rsid w:val="009809E2"/>
    <w:rsid w:val="009964C6"/>
    <w:rsid w:val="009A1A75"/>
    <w:rsid w:val="009A35A2"/>
    <w:rsid w:val="009A634B"/>
    <w:rsid w:val="009B5CDD"/>
    <w:rsid w:val="009C1375"/>
    <w:rsid w:val="009E4C6E"/>
    <w:rsid w:val="009F6303"/>
    <w:rsid w:val="00A003CC"/>
    <w:rsid w:val="00A05A18"/>
    <w:rsid w:val="00A06787"/>
    <w:rsid w:val="00A070FF"/>
    <w:rsid w:val="00A07337"/>
    <w:rsid w:val="00A15006"/>
    <w:rsid w:val="00A20673"/>
    <w:rsid w:val="00A23095"/>
    <w:rsid w:val="00A268CB"/>
    <w:rsid w:val="00A33057"/>
    <w:rsid w:val="00A36712"/>
    <w:rsid w:val="00A42043"/>
    <w:rsid w:val="00A51E80"/>
    <w:rsid w:val="00A55DE8"/>
    <w:rsid w:val="00A564A1"/>
    <w:rsid w:val="00A62395"/>
    <w:rsid w:val="00A627D7"/>
    <w:rsid w:val="00A6300B"/>
    <w:rsid w:val="00A63B26"/>
    <w:rsid w:val="00A64404"/>
    <w:rsid w:val="00A66606"/>
    <w:rsid w:val="00A666E1"/>
    <w:rsid w:val="00A80B18"/>
    <w:rsid w:val="00A811AE"/>
    <w:rsid w:val="00A81477"/>
    <w:rsid w:val="00A8574F"/>
    <w:rsid w:val="00A90FAD"/>
    <w:rsid w:val="00A91D36"/>
    <w:rsid w:val="00A9507C"/>
    <w:rsid w:val="00A97716"/>
    <w:rsid w:val="00AA32AF"/>
    <w:rsid w:val="00AA44D2"/>
    <w:rsid w:val="00AA5FC4"/>
    <w:rsid w:val="00AB2C11"/>
    <w:rsid w:val="00AD1264"/>
    <w:rsid w:val="00AD448E"/>
    <w:rsid w:val="00AD764D"/>
    <w:rsid w:val="00AD7AC2"/>
    <w:rsid w:val="00AE00BE"/>
    <w:rsid w:val="00AE2419"/>
    <w:rsid w:val="00AE3584"/>
    <w:rsid w:val="00B0032D"/>
    <w:rsid w:val="00B00E5B"/>
    <w:rsid w:val="00B03221"/>
    <w:rsid w:val="00B0346B"/>
    <w:rsid w:val="00B044A6"/>
    <w:rsid w:val="00B075AE"/>
    <w:rsid w:val="00B1594C"/>
    <w:rsid w:val="00B36619"/>
    <w:rsid w:val="00B50CCF"/>
    <w:rsid w:val="00B55A72"/>
    <w:rsid w:val="00B56B89"/>
    <w:rsid w:val="00B56CD4"/>
    <w:rsid w:val="00B65E14"/>
    <w:rsid w:val="00B7301B"/>
    <w:rsid w:val="00B90C04"/>
    <w:rsid w:val="00BB23DD"/>
    <w:rsid w:val="00BB4B95"/>
    <w:rsid w:val="00BC0496"/>
    <w:rsid w:val="00BC219D"/>
    <w:rsid w:val="00BC3B6E"/>
    <w:rsid w:val="00BD6D26"/>
    <w:rsid w:val="00BE7229"/>
    <w:rsid w:val="00BF2F9F"/>
    <w:rsid w:val="00BF51DA"/>
    <w:rsid w:val="00C00593"/>
    <w:rsid w:val="00C00CC3"/>
    <w:rsid w:val="00C03CB4"/>
    <w:rsid w:val="00C218C1"/>
    <w:rsid w:val="00C218DF"/>
    <w:rsid w:val="00C4049A"/>
    <w:rsid w:val="00C45684"/>
    <w:rsid w:val="00C45ECD"/>
    <w:rsid w:val="00C56027"/>
    <w:rsid w:val="00C612B1"/>
    <w:rsid w:val="00C6474B"/>
    <w:rsid w:val="00C6659C"/>
    <w:rsid w:val="00C71209"/>
    <w:rsid w:val="00C72FB5"/>
    <w:rsid w:val="00C756D0"/>
    <w:rsid w:val="00C75B83"/>
    <w:rsid w:val="00C814D8"/>
    <w:rsid w:val="00C87927"/>
    <w:rsid w:val="00C942C9"/>
    <w:rsid w:val="00CA6BAF"/>
    <w:rsid w:val="00CB04F5"/>
    <w:rsid w:val="00CB3F0B"/>
    <w:rsid w:val="00CC275F"/>
    <w:rsid w:val="00CC6506"/>
    <w:rsid w:val="00CD2F75"/>
    <w:rsid w:val="00CE42EC"/>
    <w:rsid w:val="00CF3F36"/>
    <w:rsid w:val="00CF550C"/>
    <w:rsid w:val="00D0481E"/>
    <w:rsid w:val="00D0627B"/>
    <w:rsid w:val="00D14D8F"/>
    <w:rsid w:val="00D15D69"/>
    <w:rsid w:val="00D22C93"/>
    <w:rsid w:val="00D4229C"/>
    <w:rsid w:val="00D44C52"/>
    <w:rsid w:val="00D47A88"/>
    <w:rsid w:val="00D559A3"/>
    <w:rsid w:val="00D61646"/>
    <w:rsid w:val="00D653BB"/>
    <w:rsid w:val="00D71FCC"/>
    <w:rsid w:val="00D73644"/>
    <w:rsid w:val="00D87F8B"/>
    <w:rsid w:val="00D93899"/>
    <w:rsid w:val="00DA6CAC"/>
    <w:rsid w:val="00DA7454"/>
    <w:rsid w:val="00DB0086"/>
    <w:rsid w:val="00DB3598"/>
    <w:rsid w:val="00DC1588"/>
    <w:rsid w:val="00DD293C"/>
    <w:rsid w:val="00DD41EC"/>
    <w:rsid w:val="00DD7D69"/>
    <w:rsid w:val="00DE6B5F"/>
    <w:rsid w:val="00DF2440"/>
    <w:rsid w:val="00DF7200"/>
    <w:rsid w:val="00E01AD1"/>
    <w:rsid w:val="00E115E5"/>
    <w:rsid w:val="00E17145"/>
    <w:rsid w:val="00E235B4"/>
    <w:rsid w:val="00E309E2"/>
    <w:rsid w:val="00E344B6"/>
    <w:rsid w:val="00E35058"/>
    <w:rsid w:val="00E36A0C"/>
    <w:rsid w:val="00E47444"/>
    <w:rsid w:val="00E543A5"/>
    <w:rsid w:val="00E84B50"/>
    <w:rsid w:val="00E86932"/>
    <w:rsid w:val="00E91441"/>
    <w:rsid w:val="00EB4A81"/>
    <w:rsid w:val="00EB61B2"/>
    <w:rsid w:val="00EC02F9"/>
    <w:rsid w:val="00EC5E93"/>
    <w:rsid w:val="00ED07C4"/>
    <w:rsid w:val="00ED0D53"/>
    <w:rsid w:val="00ED4C06"/>
    <w:rsid w:val="00ED5923"/>
    <w:rsid w:val="00EE526F"/>
    <w:rsid w:val="00EF01BD"/>
    <w:rsid w:val="00EF7249"/>
    <w:rsid w:val="00F0242D"/>
    <w:rsid w:val="00F052A7"/>
    <w:rsid w:val="00F070F4"/>
    <w:rsid w:val="00F101DD"/>
    <w:rsid w:val="00F1183E"/>
    <w:rsid w:val="00F13FCE"/>
    <w:rsid w:val="00F1460D"/>
    <w:rsid w:val="00F20E60"/>
    <w:rsid w:val="00F22F42"/>
    <w:rsid w:val="00F2721F"/>
    <w:rsid w:val="00F341F7"/>
    <w:rsid w:val="00F43DEF"/>
    <w:rsid w:val="00F514AE"/>
    <w:rsid w:val="00F52775"/>
    <w:rsid w:val="00F55455"/>
    <w:rsid w:val="00F636FF"/>
    <w:rsid w:val="00F64662"/>
    <w:rsid w:val="00F6599D"/>
    <w:rsid w:val="00F729E4"/>
    <w:rsid w:val="00F779D0"/>
    <w:rsid w:val="00F85930"/>
    <w:rsid w:val="00F85D70"/>
    <w:rsid w:val="00F9319B"/>
    <w:rsid w:val="00F9477F"/>
    <w:rsid w:val="00F97F3C"/>
    <w:rsid w:val="00FA1403"/>
    <w:rsid w:val="00FA1A1C"/>
    <w:rsid w:val="00FA1DB1"/>
    <w:rsid w:val="00FA74B7"/>
    <w:rsid w:val="00FB62A0"/>
    <w:rsid w:val="00FB6DBC"/>
    <w:rsid w:val="00FC4C3B"/>
    <w:rsid w:val="00FD04F9"/>
    <w:rsid w:val="00FD2A99"/>
    <w:rsid w:val="00FE0D03"/>
    <w:rsid w:val="00FE599E"/>
    <w:rsid w:val="00FE6FD2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A63B26"/>
    <w:pPr>
      <w:tabs>
        <w:tab w:val="left" w:pos="907"/>
        <w:tab w:val="right" w:leader="dot" w:pos="9061"/>
      </w:tabs>
      <w:spacing w:after="0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Znakypropoznmkupodarou">
    <w:name w:val="Znaky pro poznámku pod čarou"/>
    <w:rsid w:val="00645247"/>
    <w:rPr>
      <w:vertAlign w:val="superscript"/>
    </w:rPr>
  </w:style>
  <w:style w:type="character" w:customStyle="1" w:styleId="Znakapoznpodarou1">
    <w:name w:val="Značka pozn. pod čarou1"/>
    <w:rsid w:val="00645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A63B26"/>
    <w:pPr>
      <w:tabs>
        <w:tab w:val="left" w:pos="907"/>
        <w:tab w:val="right" w:leader="dot" w:pos="9061"/>
      </w:tabs>
      <w:spacing w:after="0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Znakypropoznmkupodarou">
    <w:name w:val="Znaky pro poznámku pod čarou"/>
    <w:rsid w:val="00645247"/>
    <w:rPr>
      <w:vertAlign w:val="superscript"/>
    </w:rPr>
  </w:style>
  <w:style w:type="character" w:customStyle="1" w:styleId="Znakapoznpodarou1">
    <w:name w:val="Značka pozn. pod čarou1"/>
    <w:rsid w:val="0064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.gov.cz/app/zakony/zakonPar.jsp?page=0&amp;idBiblio=60500&amp;nr=410&amp;rpp=%2010%23local-cont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gov.cz/app/zakony/zakonPar.jsp?page=0&amp;idBiblio=83006&amp;nr=281&amp;rpp=%2010%23local-content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gov.cz/app/zakony/zakonPar.jsp?idBiblio=82870&amp;nr=247~2F2014&amp;rpp=%2010%23local-content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gov.cz/app/zakony/zakon.jsp?page=0&amp;nr=455~2F1991&amp;rpp=15%23sezna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27F6-1F61-4938-B383-36ADA64E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Pýchová Ivana (MPSV)</cp:lastModifiedBy>
  <cp:revision>3</cp:revision>
  <cp:lastPrinted>2017-02-06T08:38:00Z</cp:lastPrinted>
  <dcterms:created xsi:type="dcterms:W3CDTF">2017-02-16T11:23:00Z</dcterms:created>
  <dcterms:modified xsi:type="dcterms:W3CDTF">2017-03-15T08:41:00Z</dcterms:modified>
</cp:coreProperties>
</file>