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spacing w:before="11"/>
      </w:pPr>
    </w:p>
    <w:p w:rsidR="009732C7" w:rsidRPr="00AA4A41" w:rsidRDefault="00F50411" w:rsidP="00AA4A41">
      <w:pPr>
        <w:tabs>
          <w:tab w:val="left" w:pos="4962"/>
        </w:tabs>
        <w:ind w:left="98"/>
        <w:rPr>
          <w:sz w:val="24"/>
          <w:szCs w:val="24"/>
        </w:rPr>
      </w:pPr>
      <w:r w:rsidRPr="00AA4A41">
        <w:rPr>
          <w:spacing w:val="-49"/>
          <w:sz w:val="24"/>
          <w:szCs w:val="24"/>
        </w:rPr>
        <w:t xml:space="preserve"> </w:t>
      </w:r>
      <w:r w:rsidR="00841628" w:rsidRPr="00AA4A41">
        <w:rPr>
          <w:noProof/>
          <w:spacing w:val="-49"/>
          <w:sz w:val="24"/>
          <w:szCs w:val="24"/>
          <w:lang w:val="cs-CZ" w:eastAsia="cs-CZ"/>
        </w:rPr>
        <mc:AlternateContent>
          <mc:Choice Requires="wps">
            <w:drawing>
              <wp:inline distT="0" distB="0" distL="0" distR="0" wp14:anchorId="19F9D50F" wp14:editId="206F5C9E">
                <wp:extent cx="5905500" cy="1560830"/>
                <wp:effectExtent l="9525" t="12700" r="9525" b="762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608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32C7" w:rsidRDefault="00F50411">
                            <w:pPr>
                              <w:spacing w:before="19"/>
                              <w:ind w:left="427" w:right="426"/>
                              <w:jc w:val="center"/>
                              <w:rPr>
                                <w:b/>
                                <w:sz w:val="24"/>
                              </w:rPr>
                            </w:pPr>
                            <w:r>
                              <w:rPr>
                                <w:b/>
                                <w:sz w:val="24"/>
                              </w:rPr>
                              <w:t>Interní postupy M</w:t>
                            </w:r>
                            <w:r w:rsidR="004A4533">
                              <w:rPr>
                                <w:b/>
                                <w:sz w:val="24"/>
                              </w:rPr>
                              <w:t>ístní akční skupina Brána Brněnska</w:t>
                            </w:r>
                            <w:proofErr w:type="gramStart"/>
                            <w:r w:rsidR="004A4533">
                              <w:rPr>
                                <w:b/>
                                <w:sz w:val="24"/>
                              </w:rPr>
                              <w:t>,z.s</w:t>
                            </w:r>
                            <w:proofErr w:type="gramEnd"/>
                            <w:r w:rsidR="004A4533">
                              <w:rPr>
                                <w:b/>
                                <w:sz w:val="24"/>
                              </w:rPr>
                              <w:t>.</w:t>
                            </w:r>
                            <w:r>
                              <w:rPr>
                                <w:b/>
                                <w:sz w:val="24"/>
                              </w:rPr>
                              <w:t xml:space="preserve"> pro PR PRV pro transparentnost výběru projektů a zamezení střetu zájmů</w:t>
                            </w:r>
                          </w:p>
                          <w:p w:rsidR="009732C7" w:rsidRDefault="00F50411">
                            <w:pPr>
                              <w:pStyle w:val="Zkladntext"/>
                              <w:spacing w:before="198"/>
                              <w:ind w:left="245" w:right="243" w:hanging="1"/>
                              <w:jc w:val="center"/>
                            </w:pPr>
                            <w:r>
                              <w:t xml:space="preserve">Těmto interním postupům jsou nadřazena Pravidla, kterými se stanovují podmínky pro poskytování dotace </w:t>
                            </w:r>
                            <w:proofErr w:type="gramStart"/>
                            <w:r>
                              <w:t>na</w:t>
                            </w:r>
                            <w:proofErr w:type="gramEnd"/>
                            <w:r>
                              <w:t xml:space="preserve"> projekty Programu rozvoje venkova na období 2014 – 2020 Operace</w:t>
                            </w:r>
                          </w:p>
                          <w:p w:rsidR="009732C7" w:rsidRDefault="00F50411">
                            <w:pPr>
                              <w:pStyle w:val="Zkladntext"/>
                              <w:ind w:left="319" w:right="100"/>
                            </w:pPr>
                            <w:r>
                              <w:t>19.2.1 Podpora provádění operací v rámci strategie komunitně vedeného místního rozvoje</w:t>
                            </w:r>
                          </w:p>
                          <w:p w:rsidR="009732C7" w:rsidRDefault="00F50411">
                            <w:pPr>
                              <w:pStyle w:val="Zkladntext"/>
                              <w:ind w:left="109" w:right="100" w:firstLine="280"/>
                            </w:pPr>
                            <w:r>
                              <w:t>19.2.1 (</w:t>
                            </w:r>
                            <w:proofErr w:type="gramStart"/>
                            <w:r>
                              <w:t>jejich</w:t>
                            </w:r>
                            <w:proofErr w:type="gramEnd"/>
                            <w:r>
                              <w:t xml:space="preserve"> aktuální verze) a Pravidla, kterými se stanovují podmínky pro místní akční skupiny, jejichž strategie budou schváleny v rámci Programu rozvoje venkova na období 2014</w:t>
                            </w:r>
                          </w:p>
                          <w:p w:rsidR="009732C7" w:rsidRDefault="00F50411">
                            <w:pPr>
                              <w:pStyle w:val="Zkladntext"/>
                              <w:spacing w:before="1"/>
                              <w:ind w:left="426" w:right="426"/>
                              <w:jc w:val="center"/>
                            </w:pPr>
                            <w:r>
                              <w:t>– 2020 (jejich aktuální verze).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F9D50F" id="_x0000_t202" coordsize="21600,21600" o:spt="202" path="m,l,21600r21600,l21600,xe">
                <v:stroke joinstyle="miter"/>
                <v:path gradientshapeok="t" o:connecttype="rect"/>
              </v:shapetype>
              <v:shape id="Text Box 3" o:spid="_x0000_s1026" type="#_x0000_t202" style="width:465pt;height:1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" filled="f" strokeweight=".16936mm">
                <v:textbox inset="0,0,0,0">
                  <w:txbxContent>
                    <w:p w:rsidR="009732C7" w:rsidRDefault="00F50411">
                      <w:pPr>
                        <w:spacing w:before="19"/>
                        <w:ind w:left="427" w:right="426"/>
                        <w:jc w:val="center"/>
                        <w:rPr>
                          <w:b/>
                          <w:sz w:val="24"/>
                        </w:rPr>
                      </w:pPr>
                      <w:r>
                        <w:rPr>
                          <w:b/>
                          <w:sz w:val="24"/>
                        </w:rPr>
                        <w:t>Interní postupy M</w:t>
                      </w:r>
                      <w:r w:rsidR="004A4533">
                        <w:rPr>
                          <w:b/>
                          <w:sz w:val="24"/>
                        </w:rPr>
                        <w:t>ístní akční skupina Brána Brněnska,z.s.</w:t>
                      </w:r>
                      <w:r>
                        <w:rPr>
                          <w:b/>
                          <w:sz w:val="24"/>
                        </w:rPr>
                        <w:t xml:space="preserve"> pro PR PRV pro transparentnost výběru projektů a zamezení střetu zájmů</w:t>
                      </w:r>
                    </w:p>
                    <w:p w:rsidR="009732C7" w:rsidRDefault="00F50411">
                      <w:pPr>
                        <w:pStyle w:val="Zkladntext"/>
                        <w:spacing w:before="198"/>
                        <w:ind w:left="245" w:right="243" w:hanging="1"/>
                        <w:jc w:val="center"/>
                      </w:pPr>
                      <w:r>
                        <w:t>Těmto interním postupům jsou nadřazena Pravidla, kterými se stanovují podmínky pro poskytování dotace na projekty Programu rozvoje venkova na období 2014 – 2020 Operace</w:t>
                      </w:r>
                    </w:p>
                    <w:p w:rsidR="009732C7" w:rsidRDefault="00F50411">
                      <w:pPr>
                        <w:pStyle w:val="Zkladntext"/>
                        <w:ind w:left="319" w:right="100"/>
                      </w:pPr>
                      <w:r>
                        <w:t>19.2.1 Podpora provádění operací v rámci strategie komunitně vedeného místního rozvoje</w:t>
                      </w:r>
                    </w:p>
                    <w:p w:rsidR="009732C7" w:rsidRDefault="00F50411">
                      <w:pPr>
                        <w:pStyle w:val="Zkladntext"/>
                        <w:ind w:left="109" w:right="100" w:firstLine="280"/>
                      </w:pPr>
                      <w:r>
                        <w:t>19.2.1 (jejich aktuální verze) a Pravidla, kterými se stanovují podmínky pro místní akční skupiny, jejichž strategie budou schváleny v rámci Programu rozvoje venkova na období 2014</w:t>
                      </w:r>
                    </w:p>
                    <w:p w:rsidR="009732C7" w:rsidRDefault="00F50411">
                      <w:pPr>
                        <w:pStyle w:val="Zkladntext"/>
                        <w:spacing w:before="1"/>
                        <w:ind w:left="426" w:right="426"/>
                        <w:jc w:val="center"/>
                      </w:pPr>
                      <w:r>
                        <w:t>– 2020 (jejich aktuální verze).</w:t>
                      </w:r>
                    </w:p>
                  </w:txbxContent>
                </v:textbox>
                <w10:anchorlock/>
              </v:shape>
            </w:pict>
          </mc:Fallback>
        </mc:AlternateContent>
      </w: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bookmarkStart w:id="0" w:name="_GoBack"/>
      <w:bookmarkEnd w:id="0"/>
    </w:p>
    <w:p w:rsidR="009732C7" w:rsidRPr="00AA4A41" w:rsidRDefault="009732C7">
      <w:pPr>
        <w:pStyle w:val="Zkladntext"/>
      </w:pPr>
    </w:p>
    <w:p w:rsidR="009732C7" w:rsidRPr="00AA4A41" w:rsidRDefault="009732C7">
      <w:pPr>
        <w:pStyle w:val="Zkladntext"/>
      </w:pPr>
    </w:p>
    <w:p w:rsidR="009732C7" w:rsidRPr="00AA4A41" w:rsidRDefault="009732C7">
      <w:pPr>
        <w:pStyle w:val="Zkladntext"/>
      </w:pPr>
    </w:p>
    <w:p w:rsidR="009732C7" w:rsidRPr="00AA4A41" w:rsidRDefault="00F50411">
      <w:pPr>
        <w:pStyle w:val="Nadpis1"/>
        <w:numPr>
          <w:ilvl w:val="0"/>
          <w:numId w:val="17"/>
        </w:numPr>
        <w:tabs>
          <w:tab w:val="left" w:pos="358"/>
        </w:tabs>
        <w:spacing w:before="56"/>
      </w:pPr>
      <w:r w:rsidRPr="00AA4A41">
        <w:t>Identifikace MAS</w:t>
      </w:r>
    </w:p>
    <w:p w:rsidR="009732C7" w:rsidRPr="00AA4A41" w:rsidRDefault="009732C7">
      <w:pPr>
        <w:pStyle w:val="Zkladntext"/>
        <w:spacing w:before="4"/>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6202"/>
      </w:tblGrid>
      <w:tr w:rsidR="009732C7" w:rsidRPr="00AA4A41" w:rsidTr="000E593C">
        <w:trPr>
          <w:trHeight w:hRule="exact" w:val="287"/>
        </w:trPr>
        <w:tc>
          <w:tcPr>
            <w:tcW w:w="2870" w:type="dxa"/>
            <w:shd w:val="clear" w:color="auto" w:fill="FDE9D9"/>
          </w:tcPr>
          <w:p w:rsidR="009732C7" w:rsidRPr="00AA4A41" w:rsidRDefault="00F50411">
            <w:pPr>
              <w:pStyle w:val="TableParagraph"/>
              <w:spacing w:line="274" w:lineRule="exact"/>
              <w:rPr>
                <w:sz w:val="24"/>
                <w:szCs w:val="24"/>
              </w:rPr>
            </w:pPr>
            <w:r w:rsidRPr="00AA4A41">
              <w:rPr>
                <w:sz w:val="24"/>
                <w:szCs w:val="24"/>
              </w:rPr>
              <w:t>Název nositele SCLLD</w:t>
            </w:r>
          </w:p>
        </w:tc>
        <w:tc>
          <w:tcPr>
            <w:tcW w:w="6202" w:type="dxa"/>
          </w:tcPr>
          <w:p w:rsidR="009732C7" w:rsidRPr="00AA4A41" w:rsidRDefault="004A4533">
            <w:pPr>
              <w:pStyle w:val="TableParagraph"/>
              <w:spacing w:line="274" w:lineRule="exact"/>
              <w:rPr>
                <w:sz w:val="24"/>
                <w:szCs w:val="24"/>
              </w:rPr>
            </w:pPr>
            <w:r w:rsidRPr="00AA4A41">
              <w:rPr>
                <w:sz w:val="24"/>
                <w:szCs w:val="24"/>
              </w:rPr>
              <w:t>Místní akční skupina Brána Brněnska,</w:t>
            </w:r>
            <w:r w:rsidR="00F50411" w:rsidRPr="00AA4A41">
              <w:rPr>
                <w:sz w:val="24"/>
                <w:szCs w:val="24"/>
              </w:rPr>
              <w:t>z.s.</w:t>
            </w:r>
            <w:r w:rsidR="00195EB7" w:rsidRPr="00AA4A41">
              <w:rPr>
                <w:sz w:val="24"/>
                <w:szCs w:val="24"/>
              </w:rPr>
              <w:t xml:space="preserve"> (MAS BB)</w:t>
            </w:r>
          </w:p>
        </w:tc>
      </w:tr>
      <w:tr w:rsidR="009732C7" w:rsidRPr="00AA4A41" w:rsidTr="000E593C">
        <w:trPr>
          <w:trHeight w:hRule="exact" w:val="286"/>
        </w:trPr>
        <w:tc>
          <w:tcPr>
            <w:tcW w:w="2870" w:type="dxa"/>
            <w:shd w:val="clear" w:color="auto" w:fill="FDE9D9"/>
          </w:tcPr>
          <w:p w:rsidR="009732C7" w:rsidRPr="00AA4A41" w:rsidRDefault="00F50411">
            <w:pPr>
              <w:pStyle w:val="TableParagraph"/>
              <w:rPr>
                <w:sz w:val="24"/>
                <w:szCs w:val="24"/>
              </w:rPr>
            </w:pPr>
            <w:r w:rsidRPr="00AA4A41">
              <w:rPr>
                <w:sz w:val="24"/>
                <w:szCs w:val="24"/>
              </w:rPr>
              <w:t>Právní forma</w:t>
            </w:r>
          </w:p>
        </w:tc>
        <w:tc>
          <w:tcPr>
            <w:tcW w:w="6202" w:type="dxa"/>
          </w:tcPr>
          <w:p w:rsidR="009732C7" w:rsidRPr="00AA4A41" w:rsidRDefault="00F50411">
            <w:pPr>
              <w:pStyle w:val="TableParagraph"/>
              <w:ind w:left="102"/>
              <w:rPr>
                <w:sz w:val="24"/>
                <w:szCs w:val="24"/>
              </w:rPr>
            </w:pPr>
            <w:r w:rsidRPr="00AA4A41">
              <w:rPr>
                <w:sz w:val="24"/>
                <w:szCs w:val="24"/>
              </w:rPr>
              <w:t>Zapsaný spolek</w:t>
            </w:r>
          </w:p>
        </w:tc>
      </w:tr>
      <w:tr w:rsidR="009732C7" w:rsidRPr="00AA4A41" w:rsidTr="000E593C">
        <w:trPr>
          <w:trHeight w:hRule="exact" w:val="286"/>
        </w:trPr>
        <w:tc>
          <w:tcPr>
            <w:tcW w:w="2870" w:type="dxa"/>
            <w:shd w:val="clear" w:color="auto" w:fill="FDE9D9"/>
          </w:tcPr>
          <w:p w:rsidR="009732C7" w:rsidRPr="00AA4A41" w:rsidRDefault="00F50411">
            <w:pPr>
              <w:pStyle w:val="TableParagraph"/>
              <w:rPr>
                <w:sz w:val="24"/>
                <w:szCs w:val="24"/>
              </w:rPr>
            </w:pPr>
            <w:r w:rsidRPr="00AA4A41">
              <w:rPr>
                <w:sz w:val="24"/>
                <w:szCs w:val="24"/>
              </w:rPr>
              <w:t>IČ</w:t>
            </w:r>
          </w:p>
        </w:tc>
        <w:tc>
          <w:tcPr>
            <w:tcW w:w="6202" w:type="dxa"/>
          </w:tcPr>
          <w:p w:rsidR="009732C7" w:rsidRPr="00AA4A41" w:rsidRDefault="004A4533">
            <w:pPr>
              <w:pStyle w:val="TableParagraph"/>
              <w:rPr>
                <w:sz w:val="24"/>
                <w:szCs w:val="24"/>
              </w:rPr>
            </w:pPr>
            <w:r w:rsidRPr="00AA4A41">
              <w:rPr>
                <w:sz w:val="24"/>
                <w:szCs w:val="24"/>
              </w:rPr>
              <w:t>22712372</w:t>
            </w:r>
          </w:p>
        </w:tc>
      </w:tr>
      <w:tr w:rsidR="009732C7" w:rsidRPr="00AA4A41" w:rsidTr="000E593C">
        <w:trPr>
          <w:trHeight w:hRule="exact" w:val="287"/>
        </w:trPr>
        <w:tc>
          <w:tcPr>
            <w:tcW w:w="2870" w:type="dxa"/>
            <w:shd w:val="clear" w:color="auto" w:fill="FDE9D9"/>
          </w:tcPr>
          <w:p w:rsidR="009732C7" w:rsidRPr="00AA4A41" w:rsidRDefault="00F50411">
            <w:pPr>
              <w:pStyle w:val="TableParagraph"/>
              <w:spacing w:line="274" w:lineRule="exact"/>
              <w:rPr>
                <w:sz w:val="24"/>
                <w:szCs w:val="24"/>
              </w:rPr>
            </w:pPr>
            <w:r w:rsidRPr="00AA4A41">
              <w:rPr>
                <w:sz w:val="24"/>
                <w:szCs w:val="24"/>
              </w:rPr>
              <w:t>Adresa sídla</w:t>
            </w:r>
          </w:p>
        </w:tc>
        <w:tc>
          <w:tcPr>
            <w:tcW w:w="6202" w:type="dxa"/>
          </w:tcPr>
          <w:p w:rsidR="009732C7" w:rsidRPr="00AA4A41" w:rsidRDefault="004A4533">
            <w:pPr>
              <w:pStyle w:val="TableParagraph"/>
              <w:spacing w:line="274" w:lineRule="exact"/>
              <w:rPr>
                <w:sz w:val="24"/>
                <w:szCs w:val="24"/>
              </w:rPr>
            </w:pPr>
            <w:r w:rsidRPr="00AA4A41">
              <w:rPr>
                <w:sz w:val="24"/>
                <w:szCs w:val="24"/>
              </w:rPr>
              <w:t>Křížkovského 48/2, 664 34 Kuřim</w:t>
            </w:r>
          </w:p>
        </w:tc>
      </w:tr>
      <w:tr w:rsidR="009732C7" w:rsidRPr="00AA4A41" w:rsidTr="000E593C">
        <w:trPr>
          <w:trHeight w:hRule="exact" w:val="286"/>
        </w:trPr>
        <w:tc>
          <w:tcPr>
            <w:tcW w:w="2870" w:type="dxa"/>
            <w:shd w:val="clear" w:color="auto" w:fill="FDE9D9"/>
          </w:tcPr>
          <w:p w:rsidR="009732C7" w:rsidRPr="00AA4A41" w:rsidRDefault="00F50411">
            <w:pPr>
              <w:pStyle w:val="TableParagraph"/>
              <w:rPr>
                <w:sz w:val="24"/>
                <w:szCs w:val="24"/>
              </w:rPr>
            </w:pPr>
            <w:r w:rsidRPr="00AA4A41">
              <w:rPr>
                <w:sz w:val="24"/>
                <w:szCs w:val="24"/>
              </w:rPr>
              <w:t>Internetové stránky</w:t>
            </w:r>
          </w:p>
        </w:tc>
        <w:tc>
          <w:tcPr>
            <w:tcW w:w="6202" w:type="dxa"/>
          </w:tcPr>
          <w:p w:rsidR="004A4533" w:rsidRPr="00AA4A41" w:rsidRDefault="00AA4A41" w:rsidP="004A4533">
            <w:pPr>
              <w:spacing w:before="100" w:beforeAutospacing="1" w:after="100" w:afterAutospacing="1"/>
              <w:rPr>
                <w:sz w:val="24"/>
                <w:szCs w:val="24"/>
              </w:rPr>
            </w:pPr>
            <w:r>
              <w:rPr>
                <w:sz w:val="24"/>
                <w:szCs w:val="24"/>
              </w:rPr>
              <w:t xml:space="preserve">  </w:t>
            </w:r>
            <w:hyperlink r:id="rId9" w:tgtFrame="_blank" w:history="1">
              <w:r w:rsidR="004A4533" w:rsidRPr="00AA4A41">
                <w:rPr>
                  <w:rStyle w:val="Hypertextovodkaz"/>
                  <w:sz w:val="24"/>
                  <w:szCs w:val="24"/>
                </w:rPr>
                <w:t>www.branabrnenska.cz</w:t>
              </w:r>
            </w:hyperlink>
          </w:p>
          <w:p w:rsidR="009732C7" w:rsidRPr="00AA4A41" w:rsidRDefault="009732C7" w:rsidP="004A4533">
            <w:pPr>
              <w:pStyle w:val="TableParagraph"/>
              <w:ind w:left="0"/>
              <w:rPr>
                <w:sz w:val="24"/>
                <w:szCs w:val="24"/>
              </w:rPr>
            </w:pPr>
          </w:p>
        </w:tc>
      </w:tr>
      <w:tr w:rsidR="009732C7" w:rsidRPr="00AA4A41" w:rsidTr="000E593C">
        <w:trPr>
          <w:trHeight w:hRule="exact" w:val="286"/>
        </w:trPr>
        <w:tc>
          <w:tcPr>
            <w:tcW w:w="2870" w:type="dxa"/>
            <w:shd w:val="clear" w:color="auto" w:fill="FDE9D9"/>
          </w:tcPr>
          <w:p w:rsidR="009732C7" w:rsidRPr="00AA4A41" w:rsidRDefault="00F50411">
            <w:pPr>
              <w:pStyle w:val="TableParagraph"/>
              <w:rPr>
                <w:sz w:val="24"/>
                <w:szCs w:val="24"/>
              </w:rPr>
            </w:pPr>
            <w:r w:rsidRPr="00AA4A41">
              <w:rPr>
                <w:sz w:val="24"/>
                <w:szCs w:val="24"/>
              </w:rPr>
              <w:t>NUTS II.</w:t>
            </w:r>
          </w:p>
        </w:tc>
        <w:tc>
          <w:tcPr>
            <w:tcW w:w="6202" w:type="dxa"/>
          </w:tcPr>
          <w:p w:rsidR="009732C7" w:rsidRPr="00AA4A41" w:rsidRDefault="00FA0BDE">
            <w:pPr>
              <w:pStyle w:val="TableParagraph"/>
              <w:rPr>
                <w:sz w:val="24"/>
                <w:szCs w:val="24"/>
              </w:rPr>
            </w:pPr>
            <w:r w:rsidRPr="00AA4A41">
              <w:rPr>
                <w:sz w:val="24"/>
                <w:szCs w:val="24"/>
              </w:rPr>
              <w:t>Jihovýchod</w:t>
            </w:r>
          </w:p>
        </w:tc>
      </w:tr>
      <w:tr w:rsidR="009732C7" w:rsidRPr="00AA4A41" w:rsidTr="000E593C">
        <w:trPr>
          <w:trHeight w:hRule="exact" w:val="287"/>
        </w:trPr>
        <w:tc>
          <w:tcPr>
            <w:tcW w:w="2870" w:type="dxa"/>
            <w:shd w:val="clear" w:color="auto" w:fill="FDE9D9"/>
          </w:tcPr>
          <w:p w:rsidR="009732C7" w:rsidRPr="00AA4A41" w:rsidRDefault="00F50411">
            <w:pPr>
              <w:pStyle w:val="TableParagraph"/>
              <w:spacing w:line="274" w:lineRule="exact"/>
              <w:rPr>
                <w:sz w:val="24"/>
                <w:szCs w:val="24"/>
              </w:rPr>
            </w:pPr>
            <w:r w:rsidRPr="00AA4A41">
              <w:rPr>
                <w:sz w:val="24"/>
                <w:szCs w:val="24"/>
              </w:rPr>
              <w:t>NUTS III.</w:t>
            </w:r>
          </w:p>
        </w:tc>
        <w:tc>
          <w:tcPr>
            <w:tcW w:w="6202" w:type="dxa"/>
          </w:tcPr>
          <w:p w:rsidR="009732C7" w:rsidRPr="00AA4A41" w:rsidRDefault="00FA0BDE">
            <w:pPr>
              <w:pStyle w:val="TableParagraph"/>
              <w:spacing w:line="274" w:lineRule="exact"/>
              <w:rPr>
                <w:sz w:val="24"/>
                <w:szCs w:val="24"/>
              </w:rPr>
            </w:pPr>
            <w:r w:rsidRPr="00AA4A41">
              <w:rPr>
                <w:sz w:val="24"/>
                <w:szCs w:val="24"/>
              </w:rPr>
              <w:t>Jihomoravský kraj</w:t>
            </w:r>
          </w:p>
        </w:tc>
      </w:tr>
      <w:tr w:rsidR="009732C7" w:rsidRPr="00AA4A41" w:rsidTr="000E593C">
        <w:trPr>
          <w:trHeight w:hRule="exact" w:val="562"/>
        </w:trPr>
        <w:tc>
          <w:tcPr>
            <w:tcW w:w="2870" w:type="dxa"/>
            <w:shd w:val="clear" w:color="auto" w:fill="FDE9D9"/>
          </w:tcPr>
          <w:p w:rsidR="009732C7" w:rsidRPr="00AA4A41" w:rsidRDefault="00F50411">
            <w:pPr>
              <w:pStyle w:val="TableParagraph"/>
              <w:rPr>
                <w:sz w:val="24"/>
                <w:szCs w:val="24"/>
              </w:rPr>
            </w:pPr>
            <w:r w:rsidRPr="00AA4A41">
              <w:rPr>
                <w:sz w:val="24"/>
                <w:szCs w:val="24"/>
              </w:rPr>
              <w:t>Předseda</w:t>
            </w:r>
          </w:p>
        </w:tc>
        <w:tc>
          <w:tcPr>
            <w:tcW w:w="6202" w:type="dxa"/>
          </w:tcPr>
          <w:p w:rsidR="009732C7" w:rsidRPr="00AA4A41" w:rsidRDefault="004A4533">
            <w:pPr>
              <w:pStyle w:val="TableParagraph"/>
              <w:rPr>
                <w:sz w:val="24"/>
                <w:szCs w:val="24"/>
              </w:rPr>
            </w:pPr>
            <w:r w:rsidRPr="00AA4A41">
              <w:rPr>
                <w:sz w:val="24"/>
                <w:szCs w:val="24"/>
              </w:rPr>
              <w:t>Ing. Oldřich Štarha</w:t>
            </w:r>
          </w:p>
          <w:p w:rsidR="009732C7" w:rsidRPr="00AA4A41" w:rsidRDefault="00F50411">
            <w:pPr>
              <w:pStyle w:val="TableParagraph"/>
              <w:spacing w:line="240" w:lineRule="auto"/>
              <w:rPr>
                <w:sz w:val="24"/>
                <w:szCs w:val="24"/>
              </w:rPr>
            </w:pPr>
            <w:r w:rsidRPr="00AA4A41">
              <w:rPr>
                <w:sz w:val="24"/>
                <w:szCs w:val="24"/>
              </w:rPr>
              <w:t xml:space="preserve">tel. </w:t>
            </w:r>
            <w:r w:rsidR="004A4533" w:rsidRPr="00AA4A41">
              <w:rPr>
                <w:sz w:val="24"/>
                <w:szCs w:val="24"/>
              </w:rPr>
              <w:t>775307291</w:t>
            </w:r>
            <w:r w:rsidRPr="00AA4A41">
              <w:rPr>
                <w:sz w:val="24"/>
                <w:szCs w:val="24"/>
              </w:rPr>
              <w:t xml:space="preserve">, </w:t>
            </w:r>
            <w:r w:rsidR="00F774CC" w:rsidRPr="00AA4A41">
              <w:rPr>
                <w:sz w:val="24"/>
                <w:szCs w:val="24"/>
              </w:rPr>
              <w:t>starha@post.cz</w:t>
            </w:r>
          </w:p>
        </w:tc>
      </w:tr>
      <w:tr w:rsidR="009732C7" w:rsidRPr="00AA4A41" w:rsidTr="000E593C">
        <w:trPr>
          <w:trHeight w:hRule="exact" w:val="562"/>
        </w:trPr>
        <w:tc>
          <w:tcPr>
            <w:tcW w:w="2870" w:type="dxa"/>
            <w:shd w:val="clear" w:color="auto" w:fill="FDE9D9"/>
          </w:tcPr>
          <w:p w:rsidR="009732C7" w:rsidRPr="00AA4A41" w:rsidRDefault="00F50411">
            <w:pPr>
              <w:pStyle w:val="TableParagraph"/>
              <w:rPr>
                <w:sz w:val="24"/>
                <w:szCs w:val="24"/>
              </w:rPr>
            </w:pPr>
            <w:r w:rsidRPr="00AA4A41">
              <w:rPr>
                <w:sz w:val="24"/>
                <w:szCs w:val="24"/>
              </w:rPr>
              <w:t>Místopředseda</w:t>
            </w:r>
          </w:p>
        </w:tc>
        <w:tc>
          <w:tcPr>
            <w:tcW w:w="6202" w:type="dxa"/>
          </w:tcPr>
          <w:p w:rsidR="009732C7" w:rsidRPr="00AA4A41" w:rsidRDefault="00F50411">
            <w:pPr>
              <w:pStyle w:val="TableParagraph"/>
              <w:rPr>
                <w:sz w:val="24"/>
                <w:szCs w:val="24"/>
              </w:rPr>
            </w:pPr>
            <w:r w:rsidRPr="00AA4A41">
              <w:rPr>
                <w:sz w:val="24"/>
                <w:szCs w:val="24"/>
              </w:rPr>
              <w:t xml:space="preserve">Ing. </w:t>
            </w:r>
            <w:r w:rsidR="004A4533" w:rsidRPr="00AA4A41">
              <w:rPr>
                <w:sz w:val="24"/>
                <w:szCs w:val="24"/>
              </w:rPr>
              <w:t>Tomáš Hájek</w:t>
            </w:r>
          </w:p>
          <w:p w:rsidR="009732C7" w:rsidRPr="00AA4A41" w:rsidRDefault="00F50411">
            <w:pPr>
              <w:pStyle w:val="TableParagraph"/>
              <w:spacing w:line="240" w:lineRule="auto"/>
              <w:rPr>
                <w:sz w:val="24"/>
                <w:szCs w:val="24"/>
              </w:rPr>
            </w:pPr>
            <w:r w:rsidRPr="00AA4A41">
              <w:rPr>
                <w:sz w:val="24"/>
                <w:szCs w:val="24"/>
              </w:rPr>
              <w:t xml:space="preserve">tel. </w:t>
            </w:r>
            <w:r w:rsidR="004A4533" w:rsidRPr="00AA4A41">
              <w:rPr>
                <w:sz w:val="24"/>
                <w:szCs w:val="24"/>
              </w:rPr>
              <w:t>731480119</w:t>
            </w:r>
            <w:r w:rsidRPr="00AA4A41">
              <w:rPr>
                <w:sz w:val="24"/>
                <w:szCs w:val="24"/>
              </w:rPr>
              <w:t>,</w:t>
            </w:r>
            <w:r w:rsidR="000E593C" w:rsidRPr="00AA4A41">
              <w:rPr>
                <w:sz w:val="24"/>
                <w:szCs w:val="24"/>
              </w:rPr>
              <w:t>starosta@ostrovacice.eu</w:t>
            </w:r>
          </w:p>
        </w:tc>
      </w:tr>
      <w:tr w:rsidR="009732C7" w:rsidRPr="00AA4A41" w:rsidTr="000E593C">
        <w:trPr>
          <w:trHeight w:hRule="exact" w:val="563"/>
        </w:trPr>
        <w:tc>
          <w:tcPr>
            <w:tcW w:w="2870" w:type="dxa"/>
            <w:shd w:val="clear" w:color="auto" w:fill="FDE9D9"/>
          </w:tcPr>
          <w:p w:rsidR="009732C7" w:rsidRPr="00AA4A41" w:rsidRDefault="000E593C">
            <w:pPr>
              <w:pStyle w:val="TableParagraph"/>
              <w:spacing w:line="240" w:lineRule="auto"/>
              <w:ind w:right="835"/>
              <w:rPr>
                <w:sz w:val="24"/>
                <w:szCs w:val="24"/>
              </w:rPr>
            </w:pPr>
            <w:r w:rsidRPr="00AA4A41">
              <w:rPr>
                <w:sz w:val="24"/>
                <w:szCs w:val="24"/>
              </w:rPr>
              <w:t>Vedoucí pracovník SCLLD</w:t>
            </w:r>
            <w:r w:rsidR="00F50411" w:rsidRPr="00AA4A41">
              <w:rPr>
                <w:sz w:val="24"/>
                <w:szCs w:val="24"/>
              </w:rPr>
              <w:t xml:space="preserve"> </w:t>
            </w:r>
          </w:p>
        </w:tc>
        <w:tc>
          <w:tcPr>
            <w:tcW w:w="6202" w:type="dxa"/>
          </w:tcPr>
          <w:p w:rsidR="009732C7" w:rsidRPr="00AA4A41" w:rsidRDefault="00AA4A41">
            <w:pPr>
              <w:pStyle w:val="TableParagraph"/>
              <w:spacing w:line="274" w:lineRule="exact"/>
              <w:rPr>
                <w:sz w:val="24"/>
                <w:szCs w:val="24"/>
              </w:rPr>
            </w:pPr>
            <w:r>
              <w:rPr>
                <w:sz w:val="24"/>
                <w:szCs w:val="24"/>
              </w:rPr>
              <w:t>Bc. Jana Šťastn</w:t>
            </w:r>
            <w:r w:rsidR="000E593C" w:rsidRPr="00AA4A41">
              <w:rPr>
                <w:sz w:val="24"/>
                <w:szCs w:val="24"/>
              </w:rPr>
              <w:t>á</w:t>
            </w:r>
          </w:p>
          <w:p w:rsidR="009732C7" w:rsidRPr="00AA4A41" w:rsidRDefault="00F50411">
            <w:pPr>
              <w:pStyle w:val="TableParagraph"/>
              <w:spacing w:line="240" w:lineRule="auto"/>
              <w:rPr>
                <w:sz w:val="24"/>
                <w:szCs w:val="24"/>
              </w:rPr>
            </w:pPr>
            <w:r w:rsidRPr="00AA4A41">
              <w:rPr>
                <w:sz w:val="24"/>
                <w:szCs w:val="24"/>
              </w:rPr>
              <w:t xml:space="preserve">tel. </w:t>
            </w:r>
            <w:r w:rsidR="000E593C" w:rsidRPr="00AA4A41">
              <w:rPr>
                <w:sz w:val="24"/>
                <w:szCs w:val="24"/>
              </w:rPr>
              <w:t>607170464</w:t>
            </w:r>
            <w:r w:rsidRPr="00AA4A41">
              <w:rPr>
                <w:sz w:val="24"/>
                <w:szCs w:val="24"/>
              </w:rPr>
              <w:t>,</w:t>
            </w:r>
            <w:r w:rsidR="000E593C" w:rsidRPr="00AA4A41">
              <w:rPr>
                <w:sz w:val="24"/>
                <w:szCs w:val="24"/>
              </w:rPr>
              <w:t>stastna@branabrnenska.cz</w:t>
            </w:r>
            <w:r w:rsidRPr="00AA4A41">
              <w:rPr>
                <w:sz w:val="24"/>
                <w:szCs w:val="24"/>
              </w:rPr>
              <w:t xml:space="preserve"> </w:t>
            </w:r>
          </w:p>
        </w:tc>
      </w:tr>
    </w:tbl>
    <w:p w:rsidR="009732C7" w:rsidRPr="00AA4A41" w:rsidRDefault="009732C7">
      <w:pPr>
        <w:pStyle w:val="Zkladntext"/>
        <w:spacing w:before="10"/>
        <w:rPr>
          <w:b/>
        </w:rPr>
      </w:pPr>
    </w:p>
    <w:p w:rsidR="009732C7" w:rsidRPr="00AA4A41" w:rsidRDefault="00F50411">
      <w:pPr>
        <w:pStyle w:val="Odstavecseseznamem"/>
        <w:numPr>
          <w:ilvl w:val="0"/>
          <w:numId w:val="17"/>
        </w:numPr>
        <w:tabs>
          <w:tab w:val="left" w:pos="358"/>
        </w:tabs>
        <w:spacing w:before="69"/>
        <w:rPr>
          <w:b/>
          <w:sz w:val="24"/>
          <w:szCs w:val="24"/>
        </w:rPr>
      </w:pPr>
      <w:r w:rsidRPr="00AA4A41">
        <w:rPr>
          <w:b/>
          <w:sz w:val="24"/>
          <w:szCs w:val="24"/>
        </w:rPr>
        <w:t>Popis subjektů zapojených do hodnocení</w:t>
      </w:r>
      <w:r w:rsidRPr="00AA4A41">
        <w:rPr>
          <w:b/>
          <w:spacing w:val="-3"/>
          <w:sz w:val="24"/>
          <w:szCs w:val="24"/>
        </w:rPr>
        <w:t xml:space="preserve"> </w:t>
      </w:r>
      <w:r w:rsidRPr="00AA4A41">
        <w:rPr>
          <w:b/>
          <w:sz w:val="24"/>
          <w:szCs w:val="24"/>
        </w:rPr>
        <w:t>projektů</w:t>
      </w:r>
    </w:p>
    <w:p w:rsidR="009732C7" w:rsidRPr="00AA4A41" w:rsidRDefault="009732C7">
      <w:pPr>
        <w:pStyle w:val="Zkladntext"/>
        <w:spacing w:before="9"/>
        <w:rPr>
          <w:b/>
        </w:rPr>
      </w:pPr>
    </w:p>
    <w:p w:rsidR="009732C7" w:rsidRPr="00AA4A41" w:rsidRDefault="00F50411">
      <w:pPr>
        <w:pStyle w:val="Zkladntext"/>
        <w:ind w:left="117" w:right="113"/>
        <w:jc w:val="both"/>
      </w:pPr>
      <w:r w:rsidRPr="00AA4A41">
        <w:t xml:space="preserve">Do hodnocení a výběru projektů v rámci PR PRV budou zapojeni: Programový výbor, Výběrová komise, Kontrolní komise a Kancelář MAS. Jejich pravomoci </w:t>
      </w:r>
      <w:proofErr w:type="gramStart"/>
      <w:r w:rsidRPr="00AA4A41">
        <w:t>a</w:t>
      </w:r>
      <w:proofErr w:type="gramEnd"/>
      <w:r w:rsidRPr="00AA4A41">
        <w:t xml:space="preserve"> odpovědnost jednotlivých osob a orgánu jsou uvedeny níže.</w:t>
      </w:r>
    </w:p>
    <w:p w:rsidR="009732C7" w:rsidRPr="00AA4A41" w:rsidRDefault="009732C7">
      <w:pPr>
        <w:pStyle w:val="Zkladntext"/>
      </w:pPr>
    </w:p>
    <w:p w:rsidR="009732C7" w:rsidRPr="00AA4A41" w:rsidRDefault="00EF4680">
      <w:pPr>
        <w:pStyle w:val="Zkladntext"/>
        <w:ind w:left="117" w:right="21"/>
      </w:pPr>
      <w:r w:rsidRPr="00AA4A41">
        <w:t xml:space="preserve">Do kompetencí </w:t>
      </w:r>
      <w:r w:rsidR="00F50411" w:rsidRPr="00AA4A41">
        <w:t>Programov</w:t>
      </w:r>
      <w:r w:rsidRPr="00AA4A41">
        <w:t>ého výboru patří zejména tyto činnosti:</w:t>
      </w:r>
    </w:p>
    <w:p w:rsidR="00EF4680" w:rsidRPr="00AA4A41" w:rsidRDefault="00EF4680">
      <w:pPr>
        <w:pStyle w:val="Zkladntext"/>
        <w:ind w:left="117" w:right="21"/>
      </w:pP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svolávání valné hromady;</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podání přihlášky do Programů Leader a dalších programů podporujících MAS;</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zpracovávání programových záměrů;</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schvalování výzev k podání žádostí jednotlivými žadateli;</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předkládání valné hromadě návrhů na schválení kritérií pro výběr projektů jednotlivých žadatelů;</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konzultace výběru projektů s Výběrovou komisí;</w:t>
      </w:r>
    </w:p>
    <w:p w:rsidR="00EF4680" w:rsidRPr="00D2632C"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highlight w:val="yellow"/>
        </w:rPr>
      </w:pPr>
      <w:r w:rsidRPr="0004496A">
        <w:rPr>
          <w:rFonts w:ascii="Times New Roman" w:hAnsi="Times New Roman" w:cs="Times New Roman"/>
        </w:rPr>
        <w:t>v</w:t>
      </w:r>
      <w:r w:rsidRPr="00AA4A41">
        <w:rPr>
          <w:rFonts w:ascii="Times New Roman" w:hAnsi="Times New Roman" w:cs="Times New Roman"/>
        </w:rPr>
        <w:t>ýběr projektů k realizaci a stanovení výše finančních prostředků na vybrané projekty na základě návrhu Výběrové komise; v případě Výběrovou komisí neschváleného návrhu výběru projektů předání návrhu zpět Výběrové komisi s </w:t>
      </w:r>
      <w:proofErr w:type="gramStart"/>
      <w:r w:rsidRPr="00AA4A41">
        <w:rPr>
          <w:rFonts w:ascii="Times New Roman" w:hAnsi="Times New Roman" w:cs="Times New Roman"/>
        </w:rPr>
        <w:t>komentáři,připomínkami</w:t>
      </w:r>
      <w:proofErr w:type="gramEnd"/>
      <w:r w:rsidRPr="00AA4A41">
        <w:rPr>
          <w:rFonts w:ascii="Times New Roman" w:hAnsi="Times New Roman" w:cs="Times New Roman"/>
        </w:rPr>
        <w:t xml:space="preserve"> a doplněními; při rozhodování </w:t>
      </w:r>
      <w:r w:rsidRPr="00AA4A41">
        <w:rPr>
          <w:rFonts w:ascii="Times New Roman" w:hAnsi="Times New Roman" w:cs="Times New Roman"/>
          <w:color w:val="000000"/>
        </w:rPr>
        <w:t>o výběru projektů musí být vedle podmínky</w:t>
      </w:r>
      <w:r w:rsidR="001B797C">
        <w:rPr>
          <w:rFonts w:ascii="Times New Roman" w:hAnsi="Times New Roman" w:cs="Times New Roman"/>
          <w:color w:val="000000"/>
        </w:rPr>
        <w:t xml:space="preserve">, že veřejný sektor ani žádná ze zájmových skupin nemohou mít více než 49% hlasovcích práv v orgánech </w:t>
      </w:r>
      <w:proofErr w:type="gramStart"/>
      <w:r w:rsidR="001B797C">
        <w:rPr>
          <w:rFonts w:ascii="Times New Roman" w:hAnsi="Times New Roman" w:cs="Times New Roman"/>
          <w:color w:val="000000"/>
        </w:rPr>
        <w:t>MAS  (Valná</w:t>
      </w:r>
      <w:proofErr w:type="gramEnd"/>
      <w:r w:rsidR="001B797C">
        <w:rPr>
          <w:rFonts w:ascii="Times New Roman" w:hAnsi="Times New Roman" w:cs="Times New Roman"/>
          <w:color w:val="000000"/>
        </w:rPr>
        <w:t xml:space="preserve"> hromada,Programový výbor a Výběrová komise) při zápisu do prezenční listiny na začátku každého tohoto organu a současně musí být dodržena </w:t>
      </w:r>
      <w:r w:rsidRPr="0004496A">
        <w:rPr>
          <w:rFonts w:ascii="Times New Roman" w:hAnsi="Times New Roman" w:cs="Times New Roman"/>
          <w:color w:val="000000"/>
        </w:rPr>
        <w:t>podmínka, že nejméně 50% hlasů mají členové, kteří nenáleží k veřejnému sektor</w:t>
      </w:r>
      <w:r w:rsidRPr="0004496A">
        <w:rPr>
          <w:rStyle w:val="Odkaznakoment1"/>
          <w:rFonts w:ascii="Times New Roman" w:eastAsia="Times New Roman" w:hAnsi="Times New Roman" w:cs="Times New Roman"/>
          <w:sz w:val="24"/>
          <w:szCs w:val="24"/>
          <w:lang w:eastAsia="cs-CZ"/>
        </w:rPr>
        <w:t>u</w:t>
      </w:r>
      <w:r w:rsidRPr="0004496A">
        <w:rPr>
          <w:rFonts w:ascii="Times New Roman" w:hAnsi="Times New Roman" w:cs="Times New Roman"/>
          <w:color w:val="000000"/>
        </w:rPr>
        <w:t>.</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rozhodování o uzavření a ukončení smlouvy s Manažerem a o zřízení dalších pracovních míst v rámci kanceláře MAS včetně uzavírání pracovněprávních smluv;</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 xml:space="preserve">schvalování uzavření a ukončení pracovněprávního vztahu s vedoucím zaměstnancem pro realizaci SCLLD; </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rPr>
      </w:pPr>
      <w:r w:rsidRPr="00AA4A41">
        <w:rPr>
          <w:rFonts w:ascii="Times New Roman" w:hAnsi="Times New Roman" w:cs="Times New Roman"/>
        </w:rPr>
        <w:t>vedení seznamu členů;</w:t>
      </w:r>
    </w:p>
    <w:p w:rsidR="00EF4680" w:rsidRPr="00AA4A41" w:rsidRDefault="00EF4680" w:rsidP="00EF4680">
      <w:pPr>
        <w:pStyle w:val="Normlnweb"/>
        <w:numPr>
          <w:ilvl w:val="0"/>
          <w:numId w:val="18"/>
        </w:numPr>
        <w:tabs>
          <w:tab w:val="left" w:pos="1701"/>
        </w:tabs>
        <w:spacing w:before="0" w:after="0"/>
        <w:ind w:left="1701" w:hanging="283"/>
        <w:jc w:val="both"/>
        <w:rPr>
          <w:rFonts w:ascii="Times New Roman" w:hAnsi="Times New Roman" w:cs="Times New Roman"/>
          <w:shd w:val="clear" w:color="auto" w:fill="FFFF00"/>
        </w:rPr>
      </w:pPr>
      <w:r w:rsidRPr="00AA4A41">
        <w:rPr>
          <w:rFonts w:ascii="Times New Roman" w:hAnsi="Times New Roman" w:cs="Times New Roman"/>
        </w:rPr>
        <w:lastRenderedPageBreak/>
        <w:t>rozhodování o počtu a zaměření zájmových skupin.</w:t>
      </w:r>
    </w:p>
    <w:p w:rsidR="00EF4680" w:rsidRPr="00AA4A41" w:rsidRDefault="00EF4680">
      <w:pPr>
        <w:pStyle w:val="Zkladntext"/>
        <w:ind w:left="117" w:right="21"/>
      </w:pPr>
    </w:p>
    <w:p w:rsidR="00EF4680" w:rsidRPr="00AA4A41" w:rsidRDefault="00EF4680">
      <w:pPr>
        <w:pStyle w:val="Zkladntext"/>
        <w:ind w:left="117" w:right="21"/>
      </w:pPr>
    </w:p>
    <w:p w:rsidR="00EF4680" w:rsidRPr="00AA4A41" w:rsidRDefault="00EF4680" w:rsidP="00EF4680">
      <w:pPr>
        <w:suppressAutoHyphens/>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 xml:space="preserve">    Do kompetencí Výběrové komise patří zejména tyto činnosti:</w:t>
      </w:r>
    </w:p>
    <w:p w:rsidR="00EF4680" w:rsidRPr="00AA4A41" w:rsidRDefault="00EF4680" w:rsidP="00EF4680">
      <w:pPr>
        <w:numPr>
          <w:ilvl w:val="0"/>
          <w:numId w:val="19"/>
        </w:numPr>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předvýběr projektů předložených jednotlivými žadateli na základě výběrových kritérií;</w:t>
      </w:r>
    </w:p>
    <w:p w:rsidR="00EF4680" w:rsidRPr="00AA4A41" w:rsidRDefault="00EF4680" w:rsidP="00EF4680">
      <w:pPr>
        <w:numPr>
          <w:ilvl w:val="0"/>
          <w:numId w:val="19"/>
        </w:numPr>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navrhování pořadí projektů podle jejich přínosů k naplnění záměrů a cílů SCLLD;</w:t>
      </w:r>
    </w:p>
    <w:p w:rsidR="00EF4680" w:rsidRPr="00AA4A41" w:rsidRDefault="00EF4680" w:rsidP="00EF4680">
      <w:pPr>
        <w:numPr>
          <w:ilvl w:val="0"/>
          <w:numId w:val="19"/>
        </w:numPr>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předkládání vybraných projektů ke schválení Programovému výboru;</w:t>
      </w:r>
    </w:p>
    <w:p w:rsidR="00EF4680" w:rsidRPr="00AA4A41" w:rsidRDefault="00EF4680" w:rsidP="00EF4680">
      <w:pPr>
        <w:numPr>
          <w:ilvl w:val="0"/>
          <w:numId w:val="19"/>
        </w:numPr>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provádění dalších souvisejících činností.</w:t>
      </w:r>
    </w:p>
    <w:p w:rsidR="009732C7" w:rsidRPr="00AA4A41" w:rsidRDefault="009732C7">
      <w:pPr>
        <w:pStyle w:val="Zkladntext"/>
      </w:pPr>
    </w:p>
    <w:p w:rsidR="00195EB7" w:rsidRPr="00AA4A41" w:rsidRDefault="00195EB7" w:rsidP="00195EB7">
      <w:pPr>
        <w:suppressAutoHyphens/>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Do kompetencí Kontrolního výboru patří zejména:</w:t>
      </w:r>
    </w:p>
    <w:p w:rsidR="00195EB7" w:rsidRPr="00AA4A41" w:rsidRDefault="00195EB7" w:rsidP="00195EB7">
      <w:pPr>
        <w:numPr>
          <w:ilvl w:val="0"/>
          <w:numId w:val="18"/>
        </w:numPr>
        <w:tabs>
          <w:tab w:val="left" w:pos="1701"/>
        </w:tabs>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podávání (nejméně 1x ročně) zprávy Valné hromadě o výsledcích své kontrolní činnosti;</w:t>
      </w:r>
    </w:p>
    <w:p w:rsidR="00195EB7" w:rsidRPr="00AA4A41" w:rsidRDefault="00195EB7" w:rsidP="00195EB7">
      <w:pPr>
        <w:numPr>
          <w:ilvl w:val="0"/>
          <w:numId w:val="18"/>
        </w:numPr>
        <w:tabs>
          <w:tab w:val="left" w:pos="1701"/>
        </w:tabs>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 xml:space="preserve">projednávání řádné a mimořádné účetní závěrky a výroční zprávy o činnosti </w:t>
      </w:r>
      <w:r w:rsidRPr="00AA4A41">
        <w:rPr>
          <w:rFonts w:eastAsia="Lucida Sans Unicode"/>
          <w:kern w:val="1"/>
          <w:sz w:val="24"/>
          <w:szCs w:val="24"/>
          <w:lang w:val="cs-CZ" w:eastAsia="zh-CN" w:bidi="hi-IN"/>
        </w:rPr>
        <w:br/>
        <w:t>a hospodaření MAS;</w:t>
      </w:r>
    </w:p>
    <w:p w:rsidR="00195EB7" w:rsidRPr="00AA4A41" w:rsidRDefault="00195EB7" w:rsidP="00195EB7">
      <w:pPr>
        <w:numPr>
          <w:ilvl w:val="0"/>
          <w:numId w:val="18"/>
        </w:numPr>
        <w:tabs>
          <w:tab w:val="left" w:pos="1701"/>
        </w:tabs>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dohlížení na dodržování právních předpisů, platných pravidel a standardů MAS a SCLLD;</w:t>
      </w:r>
    </w:p>
    <w:p w:rsidR="00195EB7" w:rsidRPr="00AA4A41" w:rsidRDefault="00195EB7" w:rsidP="00195EB7">
      <w:pPr>
        <w:numPr>
          <w:ilvl w:val="0"/>
          <w:numId w:val="18"/>
        </w:numPr>
        <w:tabs>
          <w:tab w:val="left" w:pos="1701"/>
        </w:tabs>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nahlížení do účetních knih a jiných dokladů organizace týkají se MAS a kontroluje tam obsažené údaje;</w:t>
      </w:r>
    </w:p>
    <w:p w:rsidR="00195EB7" w:rsidRPr="00AA4A41" w:rsidRDefault="00195EB7" w:rsidP="00195EB7">
      <w:pPr>
        <w:numPr>
          <w:ilvl w:val="0"/>
          <w:numId w:val="18"/>
        </w:numPr>
        <w:tabs>
          <w:tab w:val="left" w:pos="1701"/>
        </w:tabs>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svolávání mimořádného jednání Valné hromady a Programového výboru, jestliže to vyžadují zájmy MAS;</w:t>
      </w:r>
    </w:p>
    <w:p w:rsidR="00195EB7" w:rsidRPr="00AA4A41" w:rsidRDefault="00195EB7" w:rsidP="00195EB7">
      <w:pPr>
        <w:numPr>
          <w:ilvl w:val="0"/>
          <w:numId w:val="18"/>
        </w:numPr>
        <w:tabs>
          <w:tab w:val="left" w:pos="1701"/>
        </w:tabs>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kontrola metodiky způsobu výběru projektů MAS a jejího dodržování, včetně vyřizování odvolání žadatelů proti výběru MAS;</w:t>
      </w:r>
    </w:p>
    <w:p w:rsidR="00195EB7" w:rsidRPr="00AA4A41" w:rsidRDefault="00195EB7" w:rsidP="00195EB7">
      <w:pPr>
        <w:numPr>
          <w:ilvl w:val="0"/>
          <w:numId w:val="18"/>
        </w:numPr>
        <w:tabs>
          <w:tab w:val="left" w:pos="1701"/>
        </w:tabs>
        <w:suppressAutoHyphens/>
        <w:ind w:left="1701" w:hanging="283"/>
        <w:jc w:val="both"/>
        <w:rPr>
          <w:rFonts w:eastAsia="Lucida Sans Unicode"/>
          <w:kern w:val="1"/>
          <w:sz w:val="24"/>
          <w:szCs w:val="24"/>
          <w:lang w:val="cs-CZ" w:eastAsia="zh-CN" w:bidi="hi-IN"/>
        </w:rPr>
      </w:pPr>
      <w:r w:rsidRPr="00AA4A41">
        <w:rPr>
          <w:rFonts w:eastAsia="Lucida Sans Unicode"/>
          <w:kern w:val="1"/>
          <w:sz w:val="24"/>
          <w:szCs w:val="24"/>
          <w:lang w:val="cs-CZ" w:eastAsia="zh-CN" w:bidi="hi-IN"/>
        </w:rPr>
        <w:t xml:space="preserve">zodpovědnost za monitoring a hodnocení SCLLD, zpracovávání a předkládání ke schválení Programovému výboru indikátorového a evaluačního plán SCLLD. </w:t>
      </w:r>
    </w:p>
    <w:p w:rsidR="00EF4680" w:rsidRPr="00AA4A41" w:rsidRDefault="00EF4680">
      <w:pPr>
        <w:pStyle w:val="Zkladntext"/>
        <w:ind w:left="117" w:right="21"/>
      </w:pPr>
    </w:p>
    <w:p w:rsidR="00EF4680" w:rsidRPr="00AA4A41" w:rsidRDefault="00EF4680">
      <w:pPr>
        <w:pStyle w:val="Zkladntext"/>
        <w:ind w:left="117" w:right="21"/>
      </w:pPr>
    </w:p>
    <w:p w:rsidR="00EF4680" w:rsidRPr="00AA4A41" w:rsidRDefault="00EF4680">
      <w:pPr>
        <w:pStyle w:val="Zkladntext"/>
        <w:ind w:left="117" w:right="21"/>
      </w:pPr>
    </w:p>
    <w:p w:rsidR="00EF4680" w:rsidRPr="00AA4A41" w:rsidRDefault="00EF4680">
      <w:pPr>
        <w:pStyle w:val="Zkladntext"/>
        <w:ind w:left="117" w:right="21"/>
      </w:pPr>
    </w:p>
    <w:p w:rsidR="007940E1" w:rsidRPr="00AA4A41" w:rsidRDefault="007940E1" w:rsidP="007940E1">
      <w:pPr>
        <w:suppressAutoHyphens/>
        <w:jc w:val="both"/>
        <w:rPr>
          <w:rFonts w:eastAsia="Lucida Sans Unicode"/>
          <w:b/>
          <w:kern w:val="1"/>
          <w:sz w:val="24"/>
          <w:szCs w:val="24"/>
          <w:lang w:val="cs-CZ" w:eastAsia="zh-CN" w:bidi="hi-IN"/>
        </w:rPr>
      </w:pPr>
      <w:r w:rsidRPr="00AA4A41">
        <w:rPr>
          <w:rFonts w:eastAsia="Lucida Sans Unicode"/>
          <w:kern w:val="1"/>
          <w:sz w:val="24"/>
          <w:szCs w:val="24"/>
          <w:lang w:val="cs-CZ" w:eastAsia="zh-CN" w:bidi="hi-IN"/>
        </w:rPr>
        <w:t xml:space="preserve">Pro zajištění administrativních a jiných běžných činností se zřizuje kancelář MAS sestávající z manažera, vedoucího zaměstnance pro realizaci SCLLD a v případě potřeby i dalších pracovníků na základě rozhodnutí Programového výboru. </w:t>
      </w:r>
    </w:p>
    <w:p w:rsidR="007940E1" w:rsidRPr="00AA4A41" w:rsidRDefault="007940E1" w:rsidP="007940E1">
      <w:pPr>
        <w:suppressAutoHyphens/>
        <w:jc w:val="both"/>
        <w:rPr>
          <w:rFonts w:eastAsia="Lucida Sans Unicode"/>
          <w:b/>
          <w:kern w:val="1"/>
          <w:sz w:val="24"/>
          <w:szCs w:val="24"/>
          <w:lang w:val="cs-CZ" w:eastAsia="zh-CN" w:bidi="hi-IN"/>
        </w:rPr>
      </w:pPr>
      <w:r w:rsidRPr="00AA4A41">
        <w:rPr>
          <w:rFonts w:eastAsia="Lucida Sans Unicode"/>
          <w:b/>
          <w:kern w:val="1"/>
          <w:sz w:val="24"/>
          <w:szCs w:val="24"/>
          <w:lang w:val="cs-CZ" w:eastAsia="zh-CN" w:bidi="hi-IN"/>
        </w:rPr>
        <w:t xml:space="preserve">Manažer </w:t>
      </w:r>
      <w:r w:rsidRPr="00AA4A41">
        <w:rPr>
          <w:rFonts w:eastAsia="Lucida Sans Unicode"/>
          <w:kern w:val="1"/>
          <w:sz w:val="24"/>
          <w:szCs w:val="24"/>
          <w:lang w:val="cs-CZ" w:eastAsia="zh-CN" w:bidi="hi-IN"/>
        </w:rPr>
        <w:t xml:space="preserve">vykonává činnost ve smluvním vztahu s MAS na základě rozhodnutí Programového výboru. Manažer je oprávněn jednat za MAS v rozsahu, který je vymezen plnou mocí (pověřením), která je vystavena statutárním orgánem MAS. Manažer jedná za MAS v oblasti koordinačních a administrativních záležitostí MAS. Manažer není členem MAS ani orgánů MAS, účastní se však jejich jednání. Jeho hlas je hlasem poradním. </w:t>
      </w:r>
    </w:p>
    <w:p w:rsidR="007940E1" w:rsidRPr="00AA4A41" w:rsidRDefault="007940E1" w:rsidP="007940E1">
      <w:pPr>
        <w:suppressAutoHyphens/>
        <w:jc w:val="both"/>
        <w:rPr>
          <w:rFonts w:eastAsia="Lucida Sans Unicode"/>
          <w:kern w:val="1"/>
          <w:sz w:val="24"/>
          <w:szCs w:val="24"/>
          <w:lang w:val="cs-CZ" w:eastAsia="zh-CN" w:bidi="hi-IN"/>
        </w:rPr>
      </w:pPr>
      <w:r w:rsidRPr="00AA4A41">
        <w:rPr>
          <w:rFonts w:eastAsia="Lucida Sans Unicode"/>
          <w:b/>
          <w:kern w:val="1"/>
          <w:sz w:val="24"/>
          <w:szCs w:val="24"/>
          <w:lang w:val="cs-CZ" w:eastAsia="zh-CN" w:bidi="hi-IN"/>
        </w:rPr>
        <w:t xml:space="preserve">Vedoucí zaměstnanec SCLLD </w:t>
      </w:r>
      <w:r w:rsidRPr="00AA4A41">
        <w:rPr>
          <w:rFonts w:eastAsia="Lucida Sans Unicode"/>
          <w:kern w:val="1"/>
          <w:sz w:val="24"/>
          <w:szCs w:val="24"/>
          <w:lang w:val="cs-CZ" w:eastAsia="zh-CN" w:bidi="hi-IN"/>
        </w:rPr>
        <w:t xml:space="preserve">vykonává činnost v pracovněprávním vztahu s MAS na základě rozhodnutí Programového výboru.  Vedoucí zaměstnanec SCLLD  je odpovědný za realizaci SCLLD a má pravomoci a odpovědnosti vztažené k zajištění realizace SCLLD.  Vedoucí zaměstnanec SCLLD  není členem MAS ani orgánů MAS, v případě potřeby se účastní jejich jednání. Jeho hlas je hlasem poradním. </w:t>
      </w:r>
    </w:p>
    <w:p w:rsidR="007940E1" w:rsidRPr="00AA4A41" w:rsidRDefault="007940E1">
      <w:pPr>
        <w:pStyle w:val="Zkladntext"/>
        <w:ind w:left="117" w:right="21"/>
      </w:pPr>
    </w:p>
    <w:p w:rsidR="007940E1" w:rsidRPr="00AA4A41" w:rsidRDefault="007940E1">
      <w:pPr>
        <w:pStyle w:val="Zkladntext"/>
        <w:ind w:left="117" w:right="21"/>
      </w:pPr>
    </w:p>
    <w:p w:rsidR="009732C7" w:rsidRPr="00AA4A41" w:rsidRDefault="00F50411">
      <w:pPr>
        <w:pStyle w:val="Nadpis1"/>
        <w:numPr>
          <w:ilvl w:val="0"/>
          <w:numId w:val="17"/>
        </w:numPr>
        <w:tabs>
          <w:tab w:val="left" w:pos="361"/>
        </w:tabs>
        <w:ind w:left="360" w:hanging="243"/>
      </w:pPr>
      <w:r w:rsidRPr="00AA4A41">
        <w:t>Postupy pro zamezení střetů</w:t>
      </w:r>
      <w:r w:rsidRPr="00AA4A41">
        <w:rPr>
          <w:spacing w:val="27"/>
        </w:rPr>
        <w:t xml:space="preserve"> </w:t>
      </w:r>
      <w:r w:rsidRPr="00AA4A41">
        <w:t>zájmů</w:t>
      </w:r>
    </w:p>
    <w:p w:rsidR="009732C7" w:rsidRPr="00AA4A41" w:rsidRDefault="009732C7">
      <w:pPr>
        <w:pStyle w:val="Zkladntext"/>
        <w:spacing w:before="9"/>
        <w:rPr>
          <w:b/>
        </w:rPr>
      </w:pPr>
    </w:p>
    <w:p w:rsidR="009732C7" w:rsidRPr="00AA4A41" w:rsidRDefault="00F50411">
      <w:pPr>
        <w:pStyle w:val="Zkladntext"/>
        <w:ind w:left="117" w:right="21"/>
      </w:pPr>
      <w:r w:rsidRPr="00AA4A41">
        <w:t>Pro zamezení střetu zájmu při hodnocení a výběru projektů MAS</w:t>
      </w:r>
      <w:r w:rsidR="00195EB7" w:rsidRPr="00AA4A41">
        <w:t xml:space="preserve"> BB</w:t>
      </w:r>
      <w:r w:rsidRPr="00AA4A41">
        <w:t xml:space="preserve"> stanovila následující postupy:</w:t>
      </w:r>
    </w:p>
    <w:p w:rsidR="009732C7" w:rsidRPr="00AA4A41" w:rsidRDefault="009732C7">
      <w:pPr>
        <w:pStyle w:val="Zkladntext"/>
      </w:pP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Postupy MAS</w:t>
      </w:r>
      <w:r w:rsidR="00195EB7" w:rsidRPr="00AA4A41">
        <w:rPr>
          <w:sz w:val="24"/>
          <w:szCs w:val="24"/>
        </w:rPr>
        <w:t xml:space="preserve"> BB</w:t>
      </w:r>
      <w:r w:rsidRPr="00AA4A41">
        <w:rPr>
          <w:sz w:val="24"/>
          <w:szCs w:val="24"/>
        </w:rPr>
        <w:t xml:space="preserve"> pro hodnocení a výběr projektů (včetně uvedení opravných prostředků) jsou zveřejněny </w:t>
      </w:r>
      <w:proofErr w:type="gramStart"/>
      <w:r w:rsidRPr="00AA4A41">
        <w:rPr>
          <w:sz w:val="24"/>
          <w:szCs w:val="24"/>
        </w:rPr>
        <w:t>na</w:t>
      </w:r>
      <w:proofErr w:type="gramEnd"/>
      <w:r w:rsidRPr="00AA4A41">
        <w:rPr>
          <w:sz w:val="24"/>
          <w:szCs w:val="24"/>
        </w:rPr>
        <w:t xml:space="preserve"> internetových stránkách MAS</w:t>
      </w:r>
      <w:r w:rsidR="00195EB7" w:rsidRPr="00AA4A41">
        <w:rPr>
          <w:sz w:val="24"/>
          <w:szCs w:val="24"/>
        </w:rPr>
        <w:t xml:space="preserve"> BB</w:t>
      </w:r>
      <w:r w:rsidRPr="00AA4A41">
        <w:rPr>
          <w:sz w:val="24"/>
          <w:szCs w:val="24"/>
        </w:rPr>
        <w:t>. MAS</w:t>
      </w:r>
      <w:r w:rsidR="00195EB7" w:rsidRPr="00AA4A41">
        <w:rPr>
          <w:sz w:val="24"/>
          <w:szCs w:val="24"/>
        </w:rPr>
        <w:t xml:space="preserve"> BB</w:t>
      </w:r>
      <w:r w:rsidRPr="00AA4A41">
        <w:rPr>
          <w:sz w:val="24"/>
          <w:szCs w:val="24"/>
        </w:rPr>
        <w:t xml:space="preserve"> zajistí, aby při rozhodování o výběru projektů veřejné orgány ani žádná z jednotlivých zájmových skupin neměly více než 49 %</w:t>
      </w:r>
      <w:r w:rsidRPr="00AA4A41">
        <w:rPr>
          <w:spacing w:val="-2"/>
          <w:sz w:val="24"/>
          <w:szCs w:val="24"/>
        </w:rPr>
        <w:t xml:space="preserve"> </w:t>
      </w:r>
      <w:r w:rsidRPr="00AA4A41">
        <w:rPr>
          <w:sz w:val="24"/>
          <w:szCs w:val="24"/>
        </w:rPr>
        <w:t>hlasů.</w:t>
      </w:r>
    </w:p>
    <w:p w:rsidR="009732C7" w:rsidRPr="00AA4A41" w:rsidRDefault="00F50411">
      <w:pPr>
        <w:pStyle w:val="Odstavecseseznamem"/>
        <w:numPr>
          <w:ilvl w:val="0"/>
          <w:numId w:val="12"/>
        </w:numPr>
        <w:tabs>
          <w:tab w:val="left" w:pos="478"/>
        </w:tabs>
        <w:ind w:right="111"/>
        <w:rPr>
          <w:sz w:val="24"/>
          <w:szCs w:val="24"/>
        </w:rPr>
      </w:pPr>
      <w:r w:rsidRPr="00AA4A41">
        <w:rPr>
          <w:sz w:val="24"/>
          <w:szCs w:val="24"/>
        </w:rPr>
        <w:t>Kontrolu formálních náležitostí a přijatelnosti provádí zaměstnanci kanceláře. Kontrolu formálních náležitostí a přijatelnosti provádí v jednom kroku. Hodnotitelé zváží, zda jejich současná či minulá spolupráce s žadatelem nezakládá střet zájmů ve smyslu potvrzeného prohlášení</w:t>
      </w:r>
      <w:r w:rsidRPr="00AA4A41">
        <w:rPr>
          <w:spacing w:val="-7"/>
          <w:sz w:val="24"/>
          <w:szCs w:val="24"/>
        </w:rPr>
        <w:t xml:space="preserve"> </w:t>
      </w:r>
      <w:r w:rsidRPr="00AA4A41">
        <w:rPr>
          <w:sz w:val="24"/>
          <w:szCs w:val="24"/>
        </w:rPr>
        <w:t>o</w:t>
      </w:r>
      <w:r w:rsidRPr="00AA4A41">
        <w:rPr>
          <w:spacing w:val="-7"/>
          <w:sz w:val="24"/>
          <w:szCs w:val="24"/>
        </w:rPr>
        <w:t xml:space="preserve"> </w:t>
      </w:r>
      <w:r w:rsidRPr="00AA4A41">
        <w:rPr>
          <w:sz w:val="24"/>
          <w:szCs w:val="24"/>
        </w:rPr>
        <w:t>nepodjatosti</w:t>
      </w:r>
      <w:r w:rsidRPr="00AA4A41">
        <w:rPr>
          <w:spacing w:val="-7"/>
          <w:sz w:val="24"/>
          <w:szCs w:val="24"/>
        </w:rPr>
        <w:t xml:space="preserve"> </w:t>
      </w:r>
      <w:r w:rsidRPr="00AA4A41">
        <w:rPr>
          <w:sz w:val="24"/>
          <w:szCs w:val="24"/>
        </w:rPr>
        <w:t>či</w:t>
      </w:r>
      <w:r w:rsidRPr="00AA4A41">
        <w:rPr>
          <w:spacing w:val="-7"/>
          <w:sz w:val="24"/>
          <w:szCs w:val="24"/>
        </w:rPr>
        <w:t xml:space="preserve"> </w:t>
      </w:r>
      <w:r w:rsidRPr="00AA4A41">
        <w:rPr>
          <w:sz w:val="24"/>
          <w:szCs w:val="24"/>
        </w:rPr>
        <w:t>nikoli,</w:t>
      </w:r>
      <w:r w:rsidRPr="00AA4A41">
        <w:rPr>
          <w:spacing w:val="-7"/>
          <w:sz w:val="24"/>
          <w:szCs w:val="24"/>
        </w:rPr>
        <w:t xml:space="preserve"> </w:t>
      </w:r>
      <w:r w:rsidRPr="00AA4A41">
        <w:rPr>
          <w:sz w:val="24"/>
          <w:szCs w:val="24"/>
        </w:rPr>
        <w:t>tj.</w:t>
      </w:r>
      <w:r w:rsidRPr="00AA4A41">
        <w:rPr>
          <w:spacing w:val="-7"/>
          <w:sz w:val="24"/>
          <w:szCs w:val="24"/>
        </w:rPr>
        <w:t xml:space="preserve"> </w:t>
      </w:r>
      <w:proofErr w:type="gramStart"/>
      <w:r w:rsidRPr="00AA4A41">
        <w:rPr>
          <w:sz w:val="24"/>
          <w:szCs w:val="24"/>
        </w:rPr>
        <w:t>zda</w:t>
      </w:r>
      <w:proofErr w:type="gramEnd"/>
      <w:r w:rsidRPr="00AA4A41">
        <w:rPr>
          <w:spacing w:val="-7"/>
          <w:sz w:val="24"/>
          <w:szCs w:val="24"/>
        </w:rPr>
        <w:t xml:space="preserve"> </w:t>
      </w:r>
      <w:r w:rsidRPr="00AA4A41">
        <w:rPr>
          <w:sz w:val="24"/>
          <w:szCs w:val="24"/>
        </w:rPr>
        <w:t>jeho</w:t>
      </w:r>
      <w:r w:rsidRPr="00AA4A41">
        <w:rPr>
          <w:spacing w:val="-7"/>
          <w:sz w:val="24"/>
          <w:szCs w:val="24"/>
        </w:rPr>
        <w:t xml:space="preserve"> </w:t>
      </w:r>
      <w:r w:rsidRPr="00AA4A41">
        <w:rPr>
          <w:sz w:val="24"/>
          <w:szCs w:val="24"/>
        </w:rPr>
        <w:t>nezávislost</w:t>
      </w:r>
      <w:r w:rsidRPr="00AA4A41">
        <w:rPr>
          <w:spacing w:val="-7"/>
          <w:sz w:val="24"/>
          <w:szCs w:val="24"/>
        </w:rPr>
        <w:t xml:space="preserve"> </w:t>
      </w:r>
      <w:r w:rsidRPr="00AA4A41">
        <w:rPr>
          <w:sz w:val="24"/>
          <w:szCs w:val="24"/>
        </w:rPr>
        <w:t>je</w:t>
      </w:r>
      <w:r w:rsidRPr="00AA4A41">
        <w:rPr>
          <w:spacing w:val="-7"/>
          <w:sz w:val="24"/>
          <w:szCs w:val="24"/>
        </w:rPr>
        <w:t xml:space="preserve"> </w:t>
      </w:r>
      <w:r w:rsidRPr="00AA4A41">
        <w:rPr>
          <w:sz w:val="24"/>
          <w:szCs w:val="24"/>
        </w:rPr>
        <w:t>nezpochybnitelná.</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 xml:space="preserve">Přijetím nepodjatosti hodnotitel potvrzuje, že se seznámil s tímto textem: „Potvrzuji, že projekt budu hodnotit objektivně a nestranně, s využitím všech svých znalostí. Prohlašuji, že nejsem závislý(á) na žadateli, nejsem jeho partnerem, nejsem s ním ve smluvním vztahu a neexistují žádné rodinné důvody, citové vazby, důvody politické nebo národní spřízněnosti, důvody hospodářského zájmu nebo důvody jiného společného zájmu, které by ohrožovaly nestranné a objektivní hodnocení. Na vypracování tohoto projektu, projektového záměru nebo žádosti o podporu jsem se </w:t>
      </w:r>
      <w:proofErr w:type="gramStart"/>
      <w:r w:rsidRPr="00AA4A41">
        <w:rPr>
          <w:sz w:val="24"/>
          <w:szCs w:val="24"/>
        </w:rPr>
        <w:t>nepodílel(</w:t>
      </w:r>
      <w:proofErr w:type="gramEnd"/>
      <w:r w:rsidRPr="00AA4A41">
        <w:rPr>
          <w:sz w:val="24"/>
          <w:szCs w:val="24"/>
        </w:rPr>
        <w:t xml:space="preserve">a), a v případě, že projekt bude podpořen, nebudu se podílet na jeho realizaci a na realizaci nemám osobní zájem. Zavazuji se zachovávat mlčenlivost o všech údajích a skutečnostech, které jsem se při hodnocení </w:t>
      </w:r>
      <w:proofErr w:type="gramStart"/>
      <w:r w:rsidRPr="00AA4A41">
        <w:rPr>
          <w:sz w:val="24"/>
          <w:szCs w:val="24"/>
        </w:rPr>
        <w:t>do</w:t>
      </w:r>
      <w:r w:rsidR="00C535A1">
        <w:rPr>
          <w:sz w:val="24"/>
          <w:szCs w:val="24"/>
        </w:rPr>
        <w:t>z</w:t>
      </w:r>
      <w:r w:rsidRPr="00AA4A41">
        <w:rPr>
          <w:sz w:val="24"/>
          <w:szCs w:val="24"/>
        </w:rPr>
        <w:t>věděl(</w:t>
      </w:r>
      <w:proofErr w:type="gramEnd"/>
      <w:r w:rsidRPr="00AA4A41">
        <w:rPr>
          <w:sz w:val="24"/>
          <w:szCs w:val="24"/>
        </w:rPr>
        <w:t>a). Pokud v průběhu mého působení při hodnocení vznikne důvod k podjatosti ve vztahu k žádosti o podporu nebo některému ze subjektů zapojených do realizace projektu, neprodleně tuto skutečnost oznámím</w:t>
      </w:r>
      <w:r w:rsidR="00C535A1">
        <w:rPr>
          <w:sz w:val="24"/>
          <w:szCs w:val="24"/>
        </w:rPr>
        <w:t xml:space="preserve"> svému nadřízenému pracovníkovi”.</w:t>
      </w:r>
      <w:r w:rsidRPr="00AA4A41">
        <w:rPr>
          <w:sz w:val="24"/>
          <w:szCs w:val="24"/>
        </w:rPr>
        <w:t xml:space="preserve"> Hodnotitel tento dokument podepisuje. Kontrolní </w:t>
      </w:r>
      <w:r w:rsidR="007940E1" w:rsidRPr="00AA4A41">
        <w:rPr>
          <w:sz w:val="24"/>
          <w:szCs w:val="24"/>
        </w:rPr>
        <w:t>výbor</w:t>
      </w:r>
      <w:r w:rsidRPr="00AA4A41">
        <w:rPr>
          <w:sz w:val="24"/>
          <w:szCs w:val="24"/>
        </w:rPr>
        <w:t xml:space="preserve"> podepsaný dokument</w:t>
      </w:r>
      <w:r w:rsidRPr="00AA4A41">
        <w:rPr>
          <w:spacing w:val="-2"/>
          <w:sz w:val="24"/>
          <w:szCs w:val="24"/>
        </w:rPr>
        <w:t xml:space="preserve"> </w:t>
      </w:r>
      <w:r w:rsidRPr="00AA4A41">
        <w:rPr>
          <w:sz w:val="24"/>
          <w:szCs w:val="24"/>
        </w:rPr>
        <w:t>zaeviduje.</w:t>
      </w:r>
    </w:p>
    <w:p w:rsidR="009732C7" w:rsidRPr="00AA4A41" w:rsidRDefault="00F50411">
      <w:pPr>
        <w:pStyle w:val="Odstavecseseznamem"/>
        <w:numPr>
          <w:ilvl w:val="0"/>
          <w:numId w:val="12"/>
        </w:numPr>
        <w:tabs>
          <w:tab w:val="left" w:pos="478"/>
        </w:tabs>
        <w:rPr>
          <w:sz w:val="24"/>
          <w:szCs w:val="24"/>
        </w:rPr>
      </w:pPr>
      <w:r w:rsidRPr="00AA4A41">
        <w:rPr>
          <w:sz w:val="24"/>
          <w:szCs w:val="24"/>
        </w:rPr>
        <w:t>V</w:t>
      </w:r>
      <w:r w:rsidRPr="00AA4A41">
        <w:rPr>
          <w:spacing w:val="-4"/>
          <w:sz w:val="24"/>
          <w:szCs w:val="24"/>
        </w:rPr>
        <w:t xml:space="preserve"> </w:t>
      </w:r>
      <w:r w:rsidRPr="00AA4A41">
        <w:rPr>
          <w:sz w:val="24"/>
          <w:szCs w:val="24"/>
        </w:rPr>
        <w:t>případě</w:t>
      </w:r>
      <w:r w:rsidRPr="00AA4A41">
        <w:rPr>
          <w:spacing w:val="-4"/>
          <w:sz w:val="24"/>
          <w:szCs w:val="24"/>
        </w:rPr>
        <w:t xml:space="preserve"> </w:t>
      </w:r>
      <w:r w:rsidRPr="00AA4A41">
        <w:rPr>
          <w:sz w:val="24"/>
          <w:szCs w:val="24"/>
        </w:rPr>
        <w:t>podjatosti</w:t>
      </w:r>
      <w:r w:rsidRPr="00AA4A41">
        <w:rPr>
          <w:spacing w:val="-4"/>
          <w:sz w:val="24"/>
          <w:szCs w:val="24"/>
        </w:rPr>
        <w:t xml:space="preserve"> </w:t>
      </w:r>
      <w:r w:rsidRPr="00AA4A41">
        <w:rPr>
          <w:sz w:val="24"/>
          <w:szCs w:val="24"/>
        </w:rPr>
        <w:t>zastupuje</w:t>
      </w:r>
      <w:r w:rsidRPr="00AA4A41">
        <w:rPr>
          <w:spacing w:val="-5"/>
          <w:sz w:val="24"/>
          <w:szCs w:val="24"/>
        </w:rPr>
        <w:t xml:space="preserve"> </w:t>
      </w:r>
      <w:r w:rsidRPr="00AA4A41">
        <w:rPr>
          <w:sz w:val="24"/>
          <w:szCs w:val="24"/>
        </w:rPr>
        <w:t>hodnotitele</w:t>
      </w:r>
      <w:r w:rsidRPr="00AA4A41">
        <w:rPr>
          <w:spacing w:val="-5"/>
          <w:sz w:val="24"/>
          <w:szCs w:val="24"/>
        </w:rPr>
        <w:t xml:space="preserve"> </w:t>
      </w:r>
      <w:r w:rsidRPr="00AA4A41">
        <w:rPr>
          <w:sz w:val="24"/>
          <w:szCs w:val="24"/>
        </w:rPr>
        <w:t>další</w:t>
      </w:r>
      <w:r w:rsidRPr="00AA4A41">
        <w:rPr>
          <w:spacing w:val="-5"/>
          <w:sz w:val="24"/>
          <w:szCs w:val="24"/>
        </w:rPr>
        <w:t xml:space="preserve"> </w:t>
      </w:r>
      <w:r w:rsidRPr="00AA4A41">
        <w:rPr>
          <w:sz w:val="24"/>
          <w:szCs w:val="24"/>
        </w:rPr>
        <w:t>osoba</w:t>
      </w:r>
      <w:r w:rsidRPr="00AA4A41">
        <w:rPr>
          <w:spacing w:val="-5"/>
          <w:sz w:val="24"/>
          <w:szCs w:val="24"/>
        </w:rPr>
        <w:t xml:space="preserve"> </w:t>
      </w:r>
      <w:r w:rsidRPr="00AA4A41">
        <w:rPr>
          <w:sz w:val="24"/>
          <w:szCs w:val="24"/>
        </w:rPr>
        <w:t>v</w:t>
      </w:r>
      <w:r w:rsidRPr="00AA4A41">
        <w:rPr>
          <w:spacing w:val="-5"/>
          <w:sz w:val="24"/>
          <w:szCs w:val="24"/>
        </w:rPr>
        <w:t xml:space="preserve"> </w:t>
      </w:r>
      <w:r w:rsidRPr="00AA4A41">
        <w:rPr>
          <w:sz w:val="24"/>
          <w:szCs w:val="24"/>
        </w:rPr>
        <w:t>pořadí,</w:t>
      </w:r>
      <w:r w:rsidRPr="00AA4A41">
        <w:rPr>
          <w:spacing w:val="-5"/>
          <w:sz w:val="24"/>
          <w:szCs w:val="24"/>
        </w:rPr>
        <w:t xml:space="preserve"> </w:t>
      </w:r>
      <w:r w:rsidRPr="00AA4A41">
        <w:rPr>
          <w:sz w:val="24"/>
          <w:szCs w:val="24"/>
        </w:rPr>
        <w:t>jak</w:t>
      </w:r>
      <w:r w:rsidRPr="00AA4A41">
        <w:rPr>
          <w:spacing w:val="-5"/>
          <w:sz w:val="24"/>
          <w:szCs w:val="24"/>
        </w:rPr>
        <w:t xml:space="preserve"> </w:t>
      </w:r>
      <w:r w:rsidRPr="00AA4A41">
        <w:rPr>
          <w:sz w:val="24"/>
          <w:szCs w:val="24"/>
        </w:rPr>
        <w:t>jsou</w:t>
      </w:r>
      <w:r w:rsidRPr="00AA4A41">
        <w:rPr>
          <w:spacing w:val="-5"/>
          <w:sz w:val="24"/>
          <w:szCs w:val="24"/>
        </w:rPr>
        <w:t xml:space="preserve"> </w:t>
      </w:r>
      <w:r w:rsidRPr="00AA4A41">
        <w:rPr>
          <w:sz w:val="24"/>
          <w:szCs w:val="24"/>
        </w:rPr>
        <w:t>uvedeni.</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Při výkonu kontroly přijatelnosti a formálních náležitostí musí být uplatněno pravidlo čtyř očí - nezávislé hodnocení jedním hodnotitelem a nezávislé zkontrolování a schválení hodnotitelem</w:t>
      </w:r>
      <w:r w:rsidRPr="00AA4A41">
        <w:rPr>
          <w:spacing w:val="35"/>
          <w:sz w:val="24"/>
          <w:szCs w:val="24"/>
        </w:rPr>
        <w:t xml:space="preserve"> </w:t>
      </w:r>
      <w:r w:rsidRPr="00AA4A41">
        <w:rPr>
          <w:sz w:val="24"/>
          <w:szCs w:val="24"/>
        </w:rPr>
        <w:t>druhým.</w:t>
      </w:r>
      <w:r w:rsidRPr="00AA4A41">
        <w:rPr>
          <w:spacing w:val="38"/>
          <w:sz w:val="24"/>
          <w:szCs w:val="24"/>
        </w:rPr>
        <w:t xml:space="preserve"> </w:t>
      </w:r>
      <w:r w:rsidRPr="00AA4A41">
        <w:rPr>
          <w:sz w:val="24"/>
          <w:szCs w:val="24"/>
        </w:rPr>
        <w:t>Hodnocení</w:t>
      </w:r>
      <w:r w:rsidRPr="00AA4A41">
        <w:rPr>
          <w:spacing w:val="36"/>
          <w:sz w:val="24"/>
          <w:szCs w:val="24"/>
        </w:rPr>
        <w:t xml:space="preserve"> </w:t>
      </w:r>
      <w:r w:rsidRPr="00AA4A41">
        <w:rPr>
          <w:sz w:val="24"/>
          <w:szCs w:val="24"/>
        </w:rPr>
        <w:t>nesmí</w:t>
      </w:r>
      <w:r w:rsidRPr="00AA4A41">
        <w:rPr>
          <w:spacing w:val="37"/>
          <w:sz w:val="24"/>
          <w:szCs w:val="24"/>
        </w:rPr>
        <w:t xml:space="preserve"> </w:t>
      </w:r>
      <w:r w:rsidRPr="00AA4A41">
        <w:rPr>
          <w:sz w:val="24"/>
          <w:szCs w:val="24"/>
        </w:rPr>
        <w:t>být</w:t>
      </w:r>
      <w:r w:rsidRPr="00AA4A41">
        <w:rPr>
          <w:spacing w:val="37"/>
          <w:sz w:val="24"/>
          <w:szCs w:val="24"/>
        </w:rPr>
        <w:t xml:space="preserve"> </w:t>
      </w:r>
      <w:r w:rsidRPr="00AA4A41">
        <w:rPr>
          <w:sz w:val="24"/>
          <w:szCs w:val="24"/>
        </w:rPr>
        <w:t>prováděno</w:t>
      </w:r>
      <w:r w:rsidRPr="00AA4A41">
        <w:rPr>
          <w:spacing w:val="36"/>
          <w:sz w:val="24"/>
          <w:szCs w:val="24"/>
        </w:rPr>
        <w:t xml:space="preserve"> </w:t>
      </w:r>
      <w:r w:rsidRPr="00AA4A41">
        <w:rPr>
          <w:sz w:val="24"/>
          <w:szCs w:val="24"/>
        </w:rPr>
        <w:t>společně</w:t>
      </w:r>
      <w:r w:rsidRPr="00AA4A41">
        <w:rPr>
          <w:spacing w:val="37"/>
          <w:sz w:val="24"/>
          <w:szCs w:val="24"/>
        </w:rPr>
        <w:t xml:space="preserve"> </w:t>
      </w:r>
      <w:r w:rsidRPr="00AA4A41">
        <w:rPr>
          <w:sz w:val="24"/>
          <w:szCs w:val="24"/>
        </w:rPr>
        <w:t>dvěma</w:t>
      </w:r>
      <w:r w:rsidRPr="00AA4A41">
        <w:rPr>
          <w:spacing w:val="37"/>
          <w:sz w:val="24"/>
          <w:szCs w:val="24"/>
        </w:rPr>
        <w:t xml:space="preserve"> </w:t>
      </w:r>
      <w:r w:rsidRPr="00AA4A41">
        <w:rPr>
          <w:sz w:val="24"/>
          <w:szCs w:val="24"/>
        </w:rPr>
        <w:t>hodnotiteli</w:t>
      </w:r>
      <w:r w:rsidRPr="00AA4A41">
        <w:rPr>
          <w:spacing w:val="37"/>
          <w:sz w:val="24"/>
          <w:szCs w:val="24"/>
        </w:rPr>
        <w:t xml:space="preserve"> </w:t>
      </w:r>
      <w:r w:rsidRPr="00AA4A41">
        <w:rPr>
          <w:sz w:val="24"/>
          <w:szCs w:val="24"/>
        </w:rPr>
        <w:t>ani</w:t>
      </w:r>
    </w:p>
    <w:p w:rsidR="009732C7" w:rsidRPr="00AA4A41" w:rsidRDefault="00C535A1">
      <w:pPr>
        <w:pStyle w:val="Zkladntext"/>
        <w:spacing w:before="54"/>
        <w:ind w:left="477" w:right="112"/>
        <w:jc w:val="both"/>
      </w:pPr>
      <w:proofErr w:type="gramStart"/>
      <w:r>
        <w:t>s</w:t>
      </w:r>
      <w:r w:rsidR="00F50411" w:rsidRPr="00AA4A41">
        <w:t>polečně</w:t>
      </w:r>
      <w:proofErr w:type="gramEnd"/>
      <w:r>
        <w:t xml:space="preserve"> </w:t>
      </w:r>
      <w:r w:rsidR="00F50411" w:rsidRPr="00AA4A41">
        <w:t xml:space="preserve">konzultováno. Nezávislým hodnocením, resp. překontrolováním hodnocení se rozumí provádění hodnocení, resp. hodnocení a kontroly dvěma osobami, </w:t>
      </w:r>
      <w:proofErr w:type="gramStart"/>
      <w:r w:rsidR="00F50411" w:rsidRPr="00AA4A41">
        <w:t>kdy  každá</w:t>
      </w:r>
      <w:proofErr w:type="gramEnd"/>
      <w:r w:rsidR="00F50411" w:rsidRPr="00AA4A41">
        <w:t xml:space="preserve"> osoba pracuje samostatně. S principem nezávislosti není v rozporu situace, kdy hodnocení provádějí osoby zařazené do stejného útvaru implementační struktury nebo je jedna z osob podřízeným pracovníkem druhé osoby.</w:t>
      </w:r>
    </w:p>
    <w:p w:rsidR="009732C7" w:rsidRPr="00AA4A41" w:rsidRDefault="00F50411">
      <w:pPr>
        <w:pStyle w:val="Odstavecseseznamem"/>
        <w:numPr>
          <w:ilvl w:val="0"/>
          <w:numId w:val="12"/>
        </w:numPr>
        <w:tabs>
          <w:tab w:val="left" w:pos="478"/>
        </w:tabs>
        <w:ind w:right="110"/>
        <w:rPr>
          <w:sz w:val="24"/>
          <w:szCs w:val="24"/>
        </w:rPr>
      </w:pPr>
      <w:r w:rsidRPr="00AA4A41">
        <w:rPr>
          <w:sz w:val="24"/>
          <w:szCs w:val="24"/>
        </w:rPr>
        <w:t>Všechny osoby zapojené do hodnocení a výběru projektů musí podepsat před zahájením hodnocení etický kodex (viz příloha č. 1).</w:t>
      </w:r>
    </w:p>
    <w:p w:rsidR="009732C7" w:rsidRPr="00AA4A41" w:rsidRDefault="00F50411">
      <w:pPr>
        <w:pStyle w:val="Odstavecseseznamem"/>
        <w:numPr>
          <w:ilvl w:val="0"/>
          <w:numId w:val="12"/>
        </w:numPr>
        <w:tabs>
          <w:tab w:val="left" w:pos="478"/>
        </w:tabs>
        <w:ind w:right="111"/>
        <w:rPr>
          <w:sz w:val="24"/>
          <w:szCs w:val="24"/>
        </w:rPr>
      </w:pPr>
      <w:r w:rsidRPr="00AA4A41">
        <w:rPr>
          <w:sz w:val="24"/>
          <w:szCs w:val="24"/>
        </w:rPr>
        <w:t xml:space="preserve">Osoby, které jsou ve vztahu k určitému projektu ve střetu zájmů, se nebudou podílet </w:t>
      </w:r>
      <w:proofErr w:type="gramStart"/>
      <w:r w:rsidRPr="00AA4A41">
        <w:rPr>
          <w:sz w:val="24"/>
          <w:szCs w:val="24"/>
        </w:rPr>
        <w:t>na</w:t>
      </w:r>
      <w:proofErr w:type="gramEnd"/>
      <w:r w:rsidRPr="00AA4A41">
        <w:rPr>
          <w:sz w:val="24"/>
          <w:szCs w:val="24"/>
        </w:rPr>
        <w:t xml:space="preserve"> hodnocení a výběru daného projektu ani ostatních projektů, které danému projektu při výběru projektů konkurují. Každý člen Výběrové komise, který má bodovat, je povinen sdělit, zda má k projektu nějaký vztah. Pokud řekne, že „ano" (např. projekt předkládá jeho obec, žadatel z obce kde bydlí, má k žadateli příbuzenský vztah apod.), nebo nechce projekt z dalších důvodů hodnotit, zdrží se hodnocení. Člen, který je v příbuzenském, sousedském nebo přátelském vztahu k žadateli, nebo pokud existují skutečnosti, které by mohly nasvědčovat o jeho podjatosti či o možném střetu zájmu, uvede tuto skutečnost nejpozději </w:t>
      </w:r>
      <w:proofErr w:type="gramStart"/>
      <w:r w:rsidRPr="00AA4A41">
        <w:rPr>
          <w:sz w:val="24"/>
          <w:szCs w:val="24"/>
        </w:rPr>
        <w:t>na</w:t>
      </w:r>
      <w:proofErr w:type="gramEnd"/>
      <w:r w:rsidRPr="00AA4A41">
        <w:rPr>
          <w:sz w:val="24"/>
          <w:szCs w:val="24"/>
        </w:rPr>
        <w:t xml:space="preserve"> jednání Výběrové komise. Člen, který je sám žadatelem MAS</w:t>
      </w:r>
      <w:r w:rsidR="001E05D0" w:rsidRPr="00AA4A41">
        <w:rPr>
          <w:sz w:val="24"/>
          <w:szCs w:val="24"/>
        </w:rPr>
        <w:t xml:space="preserve"> BB</w:t>
      </w:r>
      <w:r w:rsidRPr="00AA4A41">
        <w:rPr>
          <w:sz w:val="24"/>
          <w:szCs w:val="24"/>
        </w:rPr>
        <w:t xml:space="preserve"> </w:t>
      </w:r>
      <w:proofErr w:type="gramStart"/>
      <w:r w:rsidRPr="00AA4A41">
        <w:rPr>
          <w:sz w:val="24"/>
          <w:szCs w:val="24"/>
        </w:rPr>
        <w:t>na</w:t>
      </w:r>
      <w:proofErr w:type="gramEnd"/>
      <w:r w:rsidRPr="00AA4A41">
        <w:rPr>
          <w:sz w:val="24"/>
          <w:szCs w:val="24"/>
        </w:rPr>
        <w:t xml:space="preserve"> svůj vlastní projekt, je povinen na tuto skutečnost upozornit. Člen nemůže hodnotit projekt, který předkládá </w:t>
      </w:r>
      <w:proofErr w:type="gramStart"/>
      <w:r w:rsidR="00C535A1">
        <w:rPr>
          <w:sz w:val="24"/>
          <w:szCs w:val="24"/>
        </w:rPr>
        <w:t>a</w:t>
      </w:r>
      <w:proofErr w:type="gramEnd"/>
      <w:r w:rsidR="00C535A1">
        <w:rPr>
          <w:sz w:val="24"/>
          <w:szCs w:val="24"/>
        </w:rPr>
        <w:t xml:space="preserve"> </w:t>
      </w:r>
      <w:r w:rsidRPr="00AA4A41">
        <w:rPr>
          <w:sz w:val="24"/>
          <w:szCs w:val="24"/>
        </w:rPr>
        <w:t>ani konkurenční</w:t>
      </w:r>
      <w:r w:rsidRPr="00AA4A41">
        <w:rPr>
          <w:spacing w:val="-37"/>
          <w:sz w:val="24"/>
          <w:szCs w:val="24"/>
        </w:rPr>
        <w:t xml:space="preserve"> </w:t>
      </w:r>
      <w:r w:rsidRPr="00AA4A41">
        <w:rPr>
          <w:sz w:val="24"/>
          <w:szCs w:val="24"/>
        </w:rPr>
        <w:t>projekty.</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 xml:space="preserve">Výběrová komise svá rozhodnutí a stanoviska vždy </w:t>
      </w:r>
      <w:r w:rsidR="00C535A1">
        <w:rPr>
          <w:sz w:val="24"/>
          <w:szCs w:val="24"/>
        </w:rPr>
        <w:t>zdůvodňuje tak, aby bylo zřejmé</w:t>
      </w:r>
      <w:r w:rsidRPr="00AA4A41">
        <w:rPr>
          <w:sz w:val="24"/>
          <w:szCs w:val="24"/>
        </w:rPr>
        <w:t xml:space="preserve"> </w:t>
      </w:r>
      <w:proofErr w:type="gramStart"/>
      <w:r w:rsidRPr="00AA4A41">
        <w:rPr>
          <w:sz w:val="24"/>
          <w:szCs w:val="24"/>
        </w:rPr>
        <w:t>na</w:t>
      </w:r>
      <w:proofErr w:type="gramEnd"/>
      <w:r w:rsidRPr="00AA4A41">
        <w:rPr>
          <w:sz w:val="24"/>
          <w:szCs w:val="24"/>
        </w:rPr>
        <w:t xml:space="preserve"> základě čeho bylo příslušné rozhodnutí</w:t>
      </w:r>
      <w:r w:rsidRPr="00AA4A41">
        <w:rPr>
          <w:spacing w:val="-19"/>
          <w:sz w:val="24"/>
          <w:szCs w:val="24"/>
        </w:rPr>
        <w:t xml:space="preserve"> </w:t>
      </w:r>
      <w:r w:rsidRPr="00AA4A41">
        <w:rPr>
          <w:sz w:val="24"/>
          <w:szCs w:val="24"/>
        </w:rPr>
        <w:t>učiněno.</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 xml:space="preserve">Z jednání Výběrové komise je vždy pořízen písemný zápis, který obsahuje minimálně následující informace: datum a </w:t>
      </w:r>
      <w:proofErr w:type="gramStart"/>
      <w:r w:rsidRPr="00AA4A41">
        <w:rPr>
          <w:sz w:val="24"/>
          <w:szCs w:val="24"/>
        </w:rPr>
        <w:t>čas</w:t>
      </w:r>
      <w:proofErr w:type="gramEnd"/>
      <w:r w:rsidRPr="00AA4A41">
        <w:rPr>
          <w:sz w:val="24"/>
          <w:szCs w:val="24"/>
        </w:rPr>
        <w:t xml:space="preserve"> začátku jednání, jmenný seznam účastníků (včetně uvedení subjektu, který zastupují), přehled hodnocených projektů a jejich bodové hodnocení (včetně zdůvodnění ke každému projektu). Zápis z jednání, podepsaný členy </w:t>
      </w:r>
      <w:r w:rsidRPr="00AA4A41">
        <w:rPr>
          <w:sz w:val="24"/>
          <w:szCs w:val="24"/>
        </w:rPr>
        <w:lastRenderedPageBreak/>
        <w:t>orgánů MAS</w:t>
      </w:r>
      <w:r w:rsidR="001E05D0" w:rsidRPr="00AA4A41">
        <w:rPr>
          <w:sz w:val="24"/>
          <w:szCs w:val="24"/>
        </w:rPr>
        <w:t xml:space="preserve"> BB</w:t>
      </w:r>
      <w:r w:rsidRPr="00AA4A41">
        <w:rPr>
          <w:sz w:val="24"/>
          <w:szCs w:val="24"/>
        </w:rPr>
        <w:t xml:space="preserve"> provádějící hodnocení a výběr projektů bude zveřejněn na internetových stránkách MAS</w:t>
      </w:r>
      <w:r w:rsidR="001E05D0" w:rsidRPr="00AA4A41">
        <w:rPr>
          <w:sz w:val="24"/>
          <w:szCs w:val="24"/>
        </w:rPr>
        <w:t xml:space="preserve"> BB</w:t>
      </w:r>
      <w:r w:rsidRPr="00AA4A41">
        <w:rPr>
          <w:sz w:val="24"/>
          <w:szCs w:val="24"/>
        </w:rPr>
        <w:t xml:space="preserve"> nejpozději do 15 pracovních dní od data uskutečnění výběru</w:t>
      </w:r>
      <w:r w:rsidRPr="00AA4A41">
        <w:rPr>
          <w:spacing w:val="-22"/>
          <w:sz w:val="24"/>
          <w:szCs w:val="24"/>
        </w:rPr>
        <w:t xml:space="preserve"> </w:t>
      </w:r>
      <w:r w:rsidRPr="00AA4A41">
        <w:rPr>
          <w:sz w:val="24"/>
          <w:szCs w:val="24"/>
        </w:rPr>
        <w:t>projektů.</w:t>
      </w:r>
    </w:p>
    <w:p w:rsidR="009732C7" w:rsidRPr="00AA4A41" w:rsidRDefault="00F50411">
      <w:pPr>
        <w:pStyle w:val="Odstavecseseznamem"/>
        <w:numPr>
          <w:ilvl w:val="0"/>
          <w:numId w:val="12"/>
        </w:numPr>
        <w:tabs>
          <w:tab w:val="left" w:pos="478"/>
        </w:tabs>
        <w:ind w:right="111"/>
        <w:rPr>
          <w:sz w:val="24"/>
          <w:szCs w:val="24"/>
        </w:rPr>
      </w:pPr>
      <w:r w:rsidRPr="00AA4A41">
        <w:rPr>
          <w:sz w:val="24"/>
          <w:szCs w:val="24"/>
        </w:rPr>
        <w:t>Losování hodnocených projektů členy Výběrové komise. Způsob losování stanovila MAS</w:t>
      </w:r>
      <w:r w:rsidR="001E05D0" w:rsidRPr="00AA4A41">
        <w:rPr>
          <w:sz w:val="24"/>
          <w:szCs w:val="24"/>
        </w:rPr>
        <w:t xml:space="preserve"> BB</w:t>
      </w:r>
      <w:r w:rsidRPr="00AA4A41">
        <w:rPr>
          <w:sz w:val="24"/>
          <w:szCs w:val="24"/>
        </w:rPr>
        <w:t xml:space="preserve"> proto, aby se zamezilo možnému ovlivňování členů Výběrové komise ze strany žadatelů, protože seznam členů komise je znám již před vyhlášením výzvy. Podle počtu hodnocených projektů se připraví 3 sady lístků se jmény žadatelů a projektů. Hodnotitelé si postupně losují projekty tak, aby každý projekt byl hodnocen 3 hodnotiteli. V případě, že bude mít k projektu nějaký vztah a nebude ho chtít</w:t>
      </w:r>
      <w:r w:rsidR="00C535A1">
        <w:rPr>
          <w:sz w:val="24"/>
          <w:szCs w:val="24"/>
        </w:rPr>
        <w:t>/moci</w:t>
      </w:r>
      <w:r w:rsidRPr="00AA4A41">
        <w:rPr>
          <w:sz w:val="24"/>
          <w:szCs w:val="24"/>
        </w:rPr>
        <w:t xml:space="preserve"> hodnotit, vrátí ho do dané sady a vylosuje si další. Pokud bude ve střetu zájmu, nemůže hodnotit ani projekty konkurující. Počet bodů přidělený projektu je jasně daný dle příslušných bodových hladin preferenčního kritéria, kam žadatel spadá. Hodnotitelé se musí </w:t>
      </w:r>
      <w:proofErr w:type="gramStart"/>
      <w:r w:rsidRPr="00AA4A41">
        <w:rPr>
          <w:sz w:val="24"/>
          <w:szCs w:val="24"/>
        </w:rPr>
        <w:t>na</w:t>
      </w:r>
      <w:proofErr w:type="gramEnd"/>
      <w:r w:rsidRPr="00AA4A41">
        <w:rPr>
          <w:sz w:val="24"/>
          <w:szCs w:val="24"/>
        </w:rPr>
        <w:t xml:space="preserve"> konečném počtu bodů shodnout.</w:t>
      </w:r>
    </w:p>
    <w:p w:rsidR="009732C7" w:rsidRPr="00AA4A41" w:rsidRDefault="00F50411">
      <w:pPr>
        <w:pStyle w:val="Odstavecseseznamem"/>
        <w:numPr>
          <w:ilvl w:val="0"/>
          <w:numId w:val="12"/>
        </w:numPr>
        <w:tabs>
          <w:tab w:val="left" w:pos="467"/>
        </w:tabs>
        <w:ind w:right="112"/>
        <w:rPr>
          <w:sz w:val="24"/>
          <w:szCs w:val="24"/>
        </w:rPr>
      </w:pPr>
      <w:r w:rsidRPr="00AA4A41">
        <w:rPr>
          <w:sz w:val="24"/>
          <w:szCs w:val="24"/>
        </w:rPr>
        <w:t>Každý člen Výběrové komise má právo vznést námitku k tomu, aby kterýkoliv hodnotitel bodoval určitý projekt. Pokud nedojdou oba dotčení k souhlasnému stanovisku, rozhodne Výběrová komise</w:t>
      </w:r>
      <w:r w:rsidRPr="00AA4A41">
        <w:rPr>
          <w:spacing w:val="22"/>
          <w:sz w:val="24"/>
          <w:szCs w:val="24"/>
        </w:rPr>
        <w:t xml:space="preserve"> </w:t>
      </w:r>
      <w:r w:rsidRPr="00AA4A41">
        <w:rPr>
          <w:sz w:val="24"/>
          <w:szCs w:val="24"/>
        </w:rPr>
        <w:t>hlasováním.</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 xml:space="preserve">Každý člen před zahájením činnosti ve Výběrové komisi absolvuje interní školení, tematicky zaměřené </w:t>
      </w:r>
      <w:proofErr w:type="gramStart"/>
      <w:r w:rsidRPr="00AA4A41">
        <w:rPr>
          <w:sz w:val="24"/>
          <w:szCs w:val="24"/>
        </w:rPr>
        <w:t>na</w:t>
      </w:r>
      <w:proofErr w:type="gramEnd"/>
      <w:r w:rsidRPr="00AA4A41">
        <w:rPr>
          <w:sz w:val="24"/>
          <w:szCs w:val="24"/>
        </w:rPr>
        <w:t xml:space="preserve"> instruktáž o bodových kritériích a systému hodnocení projektů. Interní školení zajišťuje </w:t>
      </w:r>
      <w:r w:rsidR="00352DAD" w:rsidRPr="00AA4A41">
        <w:rPr>
          <w:sz w:val="24"/>
          <w:szCs w:val="24"/>
        </w:rPr>
        <w:t>vedoucí pracovník SCLLD</w:t>
      </w:r>
      <w:r w:rsidRPr="00AA4A41">
        <w:rPr>
          <w:sz w:val="24"/>
          <w:szCs w:val="24"/>
        </w:rPr>
        <w:t>.</w:t>
      </w:r>
    </w:p>
    <w:p w:rsidR="009732C7" w:rsidRPr="00AA4A41" w:rsidRDefault="00F50411">
      <w:pPr>
        <w:pStyle w:val="Odstavecseseznamem"/>
        <w:numPr>
          <w:ilvl w:val="0"/>
          <w:numId w:val="12"/>
        </w:numPr>
        <w:tabs>
          <w:tab w:val="left" w:pos="478"/>
        </w:tabs>
        <w:ind w:right="113"/>
        <w:rPr>
          <w:sz w:val="24"/>
          <w:szCs w:val="24"/>
        </w:rPr>
      </w:pPr>
      <w:r w:rsidRPr="00AA4A41">
        <w:rPr>
          <w:sz w:val="24"/>
          <w:szCs w:val="24"/>
        </w:rPr>
        <w:t xml:space="preserve">Člen svým jednáním </w:t>
      </w:r>
      <w:proofErr w:type="gramStart"/>
      <w:r w:rsidRPr="00AA4A41">
        <w:rPr>
          <w:sz w:val="24"/>
          <w:szCs w:val="24"/>
        </w:rPr>
        <w:t>a</w:t>
      </w:r>
      <w:proofErr w:type="gramEnd"/>
      <w:r w:rsidRPr="00AA4A41">
        <w:rPr>
          <w:sz w:val="24"/>
          <w:szCs w:val="24"/>
        </w:rPr>
        <w:t xml:space="preserve"> aktivní účastí ve Výběrové komisi předchází jakýmkoliv neprůhlednostem ve výběrových</w:t>
      </w:r>
      <w:r w:rsidRPr="00AA4A41">
        <w:rPr>
          <w:spacing w:val="-2"/>
          <w:sz w:val="24"/>
          <w:szCs w:val="24"/>
        </w:rPr>
        <w:t xml:space="preserve"> </w:t>
      </w:r>
      <w:r w:rsidRPr="00AA4A41">
        <w:rPr>
          <w:sz w:val="24"/>
          <w:szCs w:val="24"/>
        </w:rPr>
        <w:t>procedurách.</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Člen Výběrové komise se snaží nalézt v hodnocených projektech co největší množství objektivních a dokazatelných kritérií, které jsou v souladu se SCLLD, a zasadit se tak o to, aby byly vybrány ty nejhodnotnější a nejlepší projekty pro</w:t>
      </w:r>
      <w:r w:rsidRPr="00AA4A41">
        <w:rPr>
          <w:spacing w:val="-42"/>
          <w:sz w:val="24"/>
          <w:szCs w:val="24"/>
        </w:rPr>
        <w:t xml:space="preserve"> </w:t>
      </w:r>
      <w:r w:rsidRPr="00AA4A41">
        <w:rPr>
          <w:sz w:val="24"/>
          <w:szCs w:val="24"/>
        </w:rPr>
        <w:t>rozvoj území MAS</w:t>
      </w:r>
      <w:r w:rsidR="001E05D0" w:rsidRPr="00AA4A41">
        <w:rPr>
          <w:sz w:val="24"/>
          <w:szCs w:val="24"/>
        </w:rPr>
        <w:t xml:space="preserve"> BB</w:t>
      </w:r>
      <w:r w:rsidRPr="00AA4A41">
        <w:rPr>
          <w:sz w:val="24"/>
          <w:szCs w:val="24"/>
        </w:rPr>
        <w:t>.</w:t>
      </w:r>
    </w:p>
    <w:p w:rsidR="009732C7" w:rsidRPr="00AA4A41" w:rsidRDefault="00F50411">
      <w:pPr>
        <w:pStyle w:val="Odstavecseseznamem"/>
        <w:numPr>
          <w:ilvl w:val="0"/>
          <w:numId w:val="12"/>
        </w:numPr>
        <w:tabs>
          <w:tab w:val="left" w:pos="478"/>
        </w:tabs>
        <w:ind w:right="111"/>
        <w:rPr>
          <w:sz w:val="24"/>
          <w:szCs w:val="24"/>
        </w:rPr>
      </w:pPr>
      <w:r w:rsidRPr="00AA4A41">
        <w:rPr>
          <w:sz w:val="24"/>
          <w:szCs w:val="24"/>
        </w:rPr>
        <w:t>Veškeré informace o předkladatelích projektů, které člen v průběhu své činnosti ve Výběrové komisi získá, se považují za důvěrné a člen je nezneužije ke svému prospěchu nebo k prospěchu třetí osoby.</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Člen Výběrové komise, který zjistí, že při procesu výběru projektů nejsou dodržovaná výše uvedená pravidla je povinen oznámit neprodleně tuto skutečnost předsedovi Kontrolní</w:t>
      </w:r>
      <w:r w:rsidR="00352DAD" w:rsidRPr="00AA4A41">
        <w:rPr>
          <w:sz w:val="24"/>
          <w:szCs w:val="24"/>
        </w:rPr>
        <w:t>ho výboru</w:t>
      </w:r>
      <w:r w:rsidRPr="00AA4A41">
        <w:rPr>
          <w:sz w:val="24"/>
          <w:szCs w:val="24"/>
        </w:rPr>
        <w:t xml:space="preserve"> a předsedovi Programového výboru</w:t>
      </w:r>
      <w:r w:rsidRPr="00AA4A41">
        <w:rPr>
          <w:spacing w:val="-6"/>
          <w:sz w:val="24"/>
          <w:szCs w:val="24"/>
        </w:rPr>
        <w:t xml:space="preserve"> </w:t>
      </w:r>
      <w:r w:rsidRPr="00AA4A41">
        <w:rPr>
          <w:sz w:val="24"/>
          <w:szCs w:val="24"/>
        </w:rPr>
        <w:t>MAS</w:t>
      </w:r>
      <w:r w:rsidR="001E05D0" w:rsidRPr="00AA4A41">
        <w:rPr>
          <w:sz w:val="24"/>
          <w:szCs w:val="24"/>
        </w:rPr>
        <w:t xml:space="preserve"> BB</w:t>
      </w:r>
      <w:r w:rsidRPr="00AA4A41">
        <w:rPr>
          <w:sz w:val="24"/>
          <w:szCs w:val="24"/>
        </w:rPr>
        <w:t>.</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V zápisu z jednání Výběrové komise bude písemně zaznamenáno šetření resp. podněty členů podle výše uvedených bodů v souladu s jednacím řádem Výběrové</w:t>
      </w:r>
      <w:r w:rsidRPr="00AA4A41">
        <w:rPr>
          <w:spacing w:val="-5"/>
          <w:sz w:val="24"/>
          <w:szCs w:val="24"/>
        </w:rPr>
        <w:t xml:space="preserve"> </w:t>
      </w:r>
      <w:r w:rsidRPr="00AA4A41">
        <w:rPr>
          <w:sz w:val="24"/>
          <w:szCs w:val="24"/>
        </w:rPr>
        <w:t>komise.</w:t>
      </w:r>
    </w:p>
    <w:p w:rsidR="009732C7" w:rsidRPr="00AA4A41" w:rsidRDefault="00F50411">
      <w:pPr>
        <w:pStyle w:val="Odstavecseseznamem"/>
        <w:numPr>
          <w:ilvl w:val="0"/>
          <w:numId w:val="12"/>
        </w:numPr>
        <w:tabs>
          <w:tab w:val="left" w:pos="478"/>
        </w:tabs>
        <w:ind w:right="113"/>
        <w:rPr>
          <w:sz w:val="24"/>
          <w:szCs w:val="24"/>
        </w:rPr>
      </w:pPr>
      <w:r w:rsidRPr="00AA4A41">
        <w:rPr>
          <w:sz w:val="24"/>
          <w:szCs w:val="24"/>
        </w:rPr>
        <w:t>Odpovědnost za podepsání etického kodexu a pořízení zápisu z jednání Výběrové komise má její předseda. Termín splnění činnosti nejpozději do ukončení jednání Výběrové komise spojené s hodnocením</w:t>
      </w:r>
      <w:r w:rsidRPr="00AA4A41">
        <w:rPr>
          <w:spacing w:val="-4"/>
          <w:sz w:val="24"/>
          <w:szCs w:val="24"/>
        </w:rPr>
        <w:t xml:space="preserve"> </w:t>
      </w:r>
      <w:r w:rsidRPr="00AA4A41">
        <w:rPr>
          <w:sz w:val="24"/>
          <w:szCs w:val="24"/>
        </w:rPr>
        <w:t>projektů.</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Projekt splní podmínky pro financování, pokud obdrží ve výzvě stanovený minimální počet bodů z maximálního možného počtu bodů. Přidělené body budou MAS</w:t>
      </w:r>
      <w:r w:rsidR="001E05D0" w:rsidRPr="00AA4A41">
        <w:rPr>
          <w:sz w:val="24"/>
          <w:szCs w:val="24"/>
        </w:rPr>
        <w:t xml:space="preserve"> BB</w:t>
      </w:r>
      <w:r w:rsidRPr="00AA4A41">
        <w:rPr>
          <w:sz w:val="24"/>
          <w:szCs w:val="24"/>
        </w:rPr>
        <w:t xml:space="preserve"> jasně charakterizované. Každé kritérium bude mít stanovenou bodovací škálu a členové Výběrové komise doplní do připraveného formuláře bodové hodnocení daných žádostí. Hodnoticí kritéria a podmínky nutné pro postoupení projektu k další administraci jsou uvedeny ve výzvě</w:t>
      </w:r>
      <w:r w:rsidRPr="00AA4A41">
        <w:rPr>
          <w:spacing w:val="-20"/>
          <w:sz w:val="24"/>
          <w:szCs w:val="24"/>
        </w:rPr>
        <w:t xml:space="preserve"> </w:t>
      </w:r>
      <w:r w:rsidRPr="00AA4A41">
        <w:rPr>
          <w:sz w:val="24"/>
          <w:szCs w:val="24"/>
        </w:rPr>
        <w:t>MAS</w:t>
      </w:r>
      <w:r w:rsidR="001E05D0" w:rsidRPr="00AA4A41">
        <w:rPr>
          <w:sz w:val="24"/>
          <w:szCs w:val="24"/>
        </w:rPr>
        <w:t xml:space="preserve"> BB</w:t>
      </w:r>
      <w:r w:rsidRPr="00AA4A41">
        <w:rPr>
          <w:sz w:val="24"/>
          <w:szCs w:val="24"/>
        </w:rPr>
        <w:t>.</w:t>
      </w:r>
    </w:p>
    <w:p w:rsidR="009732C7" w:rsidRPr="00AA4A41" w:rsidRDefault="00F50411">
      <w:pPr>
        <w:pStyle w:val="Odstavecseseznamem"/>
        <w:numPr>
          <w:ilvl w:val="0"/>
          <w:numId w:val="12"/>
        </w:numPr>
        <w:tabs>
          <w:tab w:val="left" w:pos="478"/>
        </w:tabs>
        <w:ind w:right="112"/>
        <w:rPr>
          <w:sz w:val="24"/>
          <w:szCs w:val="24"/>
        </w:rPr>
      </w:pPr>
      <w:r w:rsidRPr="00AA4A41">
        <w:rPr>
          <w:sz w:val="24"/>
          <w:szCs w:val="24"/>
        </w:rPr>
        <w:t xml:space="preserve">Žádost </w:t>
      </w:r>
      <w:r w:rsidR="00380BC6">
        <w:rPr>
          <w:sz w:val="24"/>
          <w:szCs w:val="24"/>
        </w:rPr>
        <w:t xml:space="preserve">se </w:t>
      </w:r>
      <w:r w:rsidRPr="00AA4A41">
        <w:rPr>
          <w:sz w:val="24"/>
          <w:szCs w:val="24"/>
        </w:rPr>
        <w:t xml:space="preserve">hodnotí </w:t>
      </w:r>
      <w:proofErr w:type="gramStart"/>
      <w:r w:rsidRPr="00AA4A41">
        <w:rPr>
          <w:sz w:val="24"/>
          <w:szCs w:val="24"/>
        </w:rPr>
        <w:t>na</w:t>
      </w:r>
      <w:proofErr w:type="gramEnd"/>
      <w:r w:rsidRPr="00AA4A41">
        <w:rPr>
          <w:sz w:val="24"/>
          <w:szCs w:val="24"/>
        </w:rPr>
        <w:t xml:space="preserve"> základě informací v žádosti o podporu a jejích přílohách. V případě shodného počtu bodů bude rozhodovat: zvýhodněn bude projekt s nižší částkou způsobilých výdajů, v případě i této shody bodů, bude zvýhodněno místo realizace v obci, která má méně</w:t>
      </w:r>
      <w:r w:rsidRPr="00AA4A41">
        <w:rPr>
          <w:spacing w:val="-4"/>
          <w:sz w:val="24"/>
          <w:szCs w:val="24"/>
        </w:rPr>
        <w:t xml:space="preserve"> </w:t>
      </w:r>
      <w:r w:rsidRPr="00AA4A41">
        <w:rPr>
          <w:sz w:val="24"/>
          <w:szCs w:val="24"/>
        </w:rPr>
        <w:t>obyvatel.</w:t>
      </w:r>
    </w:p>
    <w:p w:rsidR="009732C7" w:rsidRPr="00AA4A41" w:rsidRDefault="00F50411">
      <w:pPr>
        <w:pStyle w:val="Odstavecseseznamem"/>
        <w:numPr>
          <w:ilvl w:val="0"/>
          <w:numId w:val="12"/>
        </w:numPr>
        <w:tabs>
          <w:tab w:val="left" w:pos="478"/>
        </w:tabs>
        <w:ind w:right="111"/>
        <w:rPr>
          <w:sz w:val="24"/>
          <w:szCs w:val="24"/>
        </w:rPr>
      </w:pPr>
      <w:r w:rsidRPr="00AA4A41">
        <w:rPr>
          <w:sz w:val="24"/>
          <w:szCs w:val="24"/>
        </w:rPr>
        <w:t xml:space="preserve">Programový výbor stanovuje výši alokaci </w:t>
      </w:r>
      <w:proofErr w:type="gramStart"/>
      <w:r w:rsidRPr="00AA4A41">
        <w:rPr>
          <w:sz w:val="24"/>
          <w:szCs w:val="24"/>
        </w:rPr>
        <w:t>na</w:t>
      </w:r>
      <w:proofErr w:type="gramEnd"/>
      <w:r w:rsidRPr="00AA4A41">
        <w:rPr>
          <w:sz w:val="24"/>
          <w:szCs w:val="24"/>
        </w:rPr>
        <w:t xml:space="preserve"> jednotlivé výzvy podle finančního plánu SCLLD v jednotlivých letech, tak aby se naplňovali hodnoty milníků nebo cílové hodnoty indikátorů výstupu, v souladu s akceptačním dopisem</w:t>
      </w:r>
      <w:r w:rsidRPr="00AA4A41">
        <w:rPr>
          <w:spacing w:val="-5"/>
          <w:sz w:val="24"/>
          <w:szCs w:val="24"/>
        </w:rPr>
        <w:t xml:space="preserve"> </w:t>
      </w:r>
      <w:r w:rsidRPr="00AA4A41">
        <w:rPr>
          <w:sz w:val="24"/>
          <w:szCs w:val="24"/>
        </w:rPr>
        <w:t>ŘO.</w:t>
      </w:r>
    </w:p>
    <w:p w:rsidR="009732C7" w:rsidRDefault="00F50411">
      <w:pPr>
        <w:pStyle w:val="Odstavecseseznamem"/>
        <w:numPr>
          <w:ilvl w:val="0"/>
          <w:numId w:val="12"/>
        </w:numPr>
        <w:tabs>
          <w:tab w:val="left" w:pos="478"/>
        </w:tabs>
        <w:ind w:right="110"/>
        <w:rPr>
          <w:sz w:val="24"/>
          <w:szCs w:val="24"/>
        </w:rPr>
      </w:pPr>
      <w:r w:rsidRPr="00AA4A41">
        <w:rPr>
          <w:sz w:val="24"/>
          <w:szCs w:val="24"/>
        </w:rPr>
        <w:t xml:space="preserve">Odpovědným orgánem, který posuzuje a kontroluje, zda nedochází ke střetu zájmů je Kontrolní </w:t>
      </w:r>
      <w:r w:rsidR="00352DAD" w:rsidRPr="00AA4A41">
        <w:rPr>
          <w:sz w:val="24"/>
          <w:szCs w:val="24"/>
        </w:rPr>
        <w:t>výbor</w:t>
      </w:r>
      <w:r w:rsidRPr="00AA4A41">
        <w:rPr>
          <w:sz w:val="24"/>
          <w:szCs w:val="24"/>
        </w:rPr>
        <w:t xml:space="preserve">. Kontrolní </w:t>
      </w:r>
      <w:r w:rsidR="00352DAD" w:rsidRPr="00AA4A41">
        <w:rPr>
          <w:sz w:val="24"/>
          <w:szCs w:val="24"/>
        </w:rPr>
        <w:t>výbor</w:t>
      </w:r>
      <w:r w:rsidRPr="00AA4A41">
        <w:rPr>
          <w:sz w:val="24"/>
          <w:szCs w:val="24"/>
        </w:rPr>
        <w:t xml:space="preserve"> připravuje </w:t>
      </w:r>
      <w:proofErr w:type="gramStart"/>
      <w:r w:rsidRPr="00AA4A41">
        <w:rPr>
          <w:sz w:val="24"/>
          <w:szCs w:val="24"/>
        </w:rPr>
        <w:t>a</w:t>
      </w:r>
      <w:proofErr w:type="gramEnd"/>
      <w:r w:rsidRPr="00AA4A41">
        <w:rPr>
          <w:sz w:val="24"/>
          <w:szCs w:val="24"/>
        </w:rPr>
        <w:t xml:space="preserve"> eviduje prohlášení o neexistenci střetu zájmů a v případě potřeby vydává písemné potvrzení o tom, zda střet zájmů existuje či</w:t>
      </w:r>
      <w:r w:rsidRPr="00AA4A41">
        <w:rPr>
          <w:spacing w:val="-28"/>
          <w:sz w:val="24"/>
          <w:szCs w:val="24"/>
        </w:rPr>
        <w:t xml:space="preserve"> </w:t>
      </w:r>
      <w:r w:rsidRPr="00AA4A41">
        <w:rPr>
          <w:sz w:val="24"/>
          <w:szCs w:val="24"/>
        </w:rPr>
        <w:t>ne.</w:t>
      </w:r>
    </w:p>
    <w:p w:rsidR="00380BC6" w:rsidRPr="00AA4A41" w:rsidRDefault="00380BC6" w:rsidP="00380BC6">
      <w:pPr>
        <w:pStyle w:val="Odstavecseseznamem"/>
        <w:tabs>
          <w:tab w:val="left" w:pos="478"/>
        </w:tabs>
        <w:ind w:right="110" w:firstLine="0"/>
        <w:rPr>
          <w:sz w:val="24"/>
          <w:szCs w:val="24"/>
        </w:rPr>
      </w:pPr>
    </w:p>
    <w:p w:rsidR="009732C7" w:rsidRPr="00AA4A41" w:rsidRDefault="009732C7">
      <w:pPr>
        <w:pStyle w:val="Zkladntext"/>
        <w:spacing w:before="2"/>
      </w:pPr>
    </w:p>
    <w:p w:rsidR="009732C7" w:rsidRPr="00AA4A41" w:rsidRDefault="00F50411">
      <w:pPr>
        <w:pStyle w:val="Nadpis1"/>
        <w:numPr>
          <w:ilvl w:val="0"/>
          <w:numId w:val="17"/>
        </w:numPr>
        <w:tabs>
          <w:tab w:val="left" w:pos="358"/>
        </w:tabs>
      </w:pPr>
      <w:r w:rsidRPr="00AA4A41">
        <w:t>Postupy pro odvolání</w:t>
      </w:r>
      <w:r w:rsidRPr="00AA4A41">
        <w:rPr>
          <w:spacing w:val="-3"/>
        </w:rPr>
        <w:t xml:space="preserve"> </w:t>
      </w:r>
      <w:r w:rsidRPr="00AA4A41">
        <w:t>žadatele</w:t>
      </w:r>
    </w:p>
    <w:p w:rsidR="009732C7" w:rsidRPr="00AA4A41" w:rsidRDefault="009732C7">
      <w:pPr>
        <w:pStyle w:val="Zkladntext"/>
        <w:spacing w:before="9"/>
        <w:rPr>
          <w:b/>
        </w:rPr>
      </w:pPr>
    </w:p>
    <w:p w:rsidR="009732C7" w:rsidRPr="00AA4A41" w:rsidRDefault="00F50411">
      <w:pPr>
        <w:pStyle w:val="Zkladntext"/>
        <w:ind w:left="117" w:right="21"/>
      </w:pPr>
      <w:r w:rsidRPr="00AA4A41">
        <w:t xml:space="preserve">Pokud žadatel předloží </w:t>
      </w:r>
      <w:proofErr w:type="gramStart"/>
      <w:r w:rsidRPr="00AA4A41">
        <w:t>na</w:t>
      </w:r>
      <w:proofErr w:type="gramEnd"/>
      <w:r w:rsidRPr="00AA4A41">
        <w:t xml:space="preserve"> MAS žádost o prověření postupu MAS či zdůvodnění přiděleného počtu bodů, odvolání žadatele přezkoumá Kontrolní </w:t>
      </w:r>
      <w:r w:rsidR="00352DAD" w:rsidRPr="00AA4A41">
        <w:t>výbor</w:t>
      </w:r>
      <w:r w:rsidRPr="00AA4A41">
        <w:t>.</w:t>
      </w:r>
    </w:p>
    <w:p w:rsidR="009732C7" w:rsidRPr="00AA4A41" w:rsidRDefault="009732C7">
      <w:pPr>
        <w:pStyle w:val="Zkladntext"/>
      </w:pPr>
    </w:p>
    <w:p w:rsidR="009732C7" w:rsidRPr="00AA4A41" w:rsidRDefault="00F50411">
      <w:pPr>
        <w:pStyle w:val="Odstavecseseznamem"/>
        <w:numPr>
          <w:ilvl w:val="0"/>
          <w:numId w:val="11"/>
        </w:numPr>
        <w:tabs>
          <w:tab w:val="left" w:pos="364"/>
        </w:tabs>
        <w:ind w:hanging="246"/>
        <w:rPr>
          <w:sz w:val="24"/>
          <w:szCs w:val="24"/>
        </w:rPr>
      </w:pPr>
      <w:r w:rsidRPr="00AA4A41">
        <w:rPr>
          <w:sz w:val="24"/>
          <w:szCs w:val="24"/>
        </w:rPr>
        <w:t>Postup před podpisem Dohody o poskytnutí</w:t>
      </w:r>
      <w:r w:rsidRPr="00AA4A41">
        <w:rPr>
          <w:spacing w:val="-25"/>
          <w:sz w:val="24"/>
          <w:szCs w:val="24"/>
        </w:rPr>
        <w:t xml:space="preserve"> </w:t>
      </w:r>
      <w:r w:rsidRPr="00AA4A41">
        <w:rPr>
          <w:sz w:val="24"/>
          <w:szCs w:val="24"/>
        </w:rPr>
        <w:t>dotace:</w:t>
      </w:r>
    </w:p>
    <w:p w:rsidR="009732C7" w:rsidRPr="00AA4A41" w:rsidRDefault="00F50411">
      <w:pPr>
        <w:pStyle w:val="Odstavecseseznamem"/>
        <w:numPr>
          <w:ilvl w:val="0"/>
          <w:numId w:val="10"/>
        </w:numPr>
        <w:tabs>
          <w:tab w:val="left" w:pos="478"/>
        </w:tabs>
        <w:ind w:right="111"/>
        <w:rPr>
          <w:sz w:val="24"/>
          <w:szCs w:val="24"/>
        </w:rPr>
      </w:pPr>
      <w:r w:rsidRPr="00AA4A41">
        <w:rPr>
          <w:sz w:val="24"/>
          <w:szCs w:val="24"/>
        </w:rPr>
        <w:t xml:space="preserve">Pokud žadatel nesouhlasí s postupem administrace </w:t>
      </w:r>
      <w:proofErr w:type="gramStart"/>
      <w:r w:rsidRPr="00AA4A41">
        <w:rPr>
          <w:sz w:val="24"/>
          <w:szCs w:val="24"/>
        </w:rPr>
        <w:t>na</w:t>
      </w:r>
      <w:proofErr w:type="gramEnd"/>
      <w:r w:rsidRPr="00AA4A41">
        <w:rPr>
          <w:sz w:val="24"/>
          <w:szCs w:val="24"/>
        </w:rPr>
        <w:t xml:space="preserve"> MAS či s výší bodového hodnocení Žádosti o dotaci, může předložit do 15 pracovních dnů od provedení příslušného úkonu na MAS žádost o prověření postupu MAS či zdůvodnění přiděleného počtu bodů u konkrétního kritéria. Žádost o přezkoumání MAS posoudí </w:t>
      </w:r>
      <w:proofErr w:type="gramStart"/>
      <w:r w:rsidRPr="00AA4A41">
        <w:rPr>
          <w:sz w:val="24"/>
          <w:szCs w:val="24"/>
        </w:rPr>
        <w:t>a</w:t>
      </w:r>
      <w:proofErr w:type="gramEnd"/>
      <w:r w:rsidRPr="00AA4A41">
        <w:rPr>
          <w:sz w:val="24"/>
          <w:szCs w:val="24"/>
        </w:rPr>
        <w:t xml:space="preserve"> informuje žadatele o výsledku do 10 pracovních dnů. Pokud nesouhlasí po vysvětlení postupu ze strany MAS, může se žadatel písemně obrátit se žádostí o přezkum </w:t>
      </w:r>
      <w:proofErr w:type="gramStart"/>
      <w:r w:rsidRPr="00AA4A41">
        <w:rPr>
          <w:sz w:val="24"/>
          <w:szCs w:val="24"/>
        </w:rPr>
        <w:t>na</w:t>
      </w:r>
      <w:proofErr w:type="gramEnd"/>
      <w:r w:rsidRPr="00AA4A41">
        <w:rPr>
          <w:sz w:val="24"/>
          <w:szCs w:val="24"/>
        </w:rPr>
        <w:t xml:space="preserve"> příslušný RO SZIF a pokud tak učiní, má zároveň povinnost dát tuto skutečnost MAS na vědomí. Po doručení žádosti o přezkum postupu MAS </w:t>
      </w:r>
      <w:proofErr w:type="gramStart"/>
      <w:r w:rsidRPr="00AA4A41">
        <w:rPr>
          <w:sz w:val="24"/>
          <w:szCs w:val="24"/>
        </w:rPr>
        <w:t>na</w:t>
      </w:r>
      <w:proofErr w:type="gramEnd"/>
      <w:r w:rsidRPr="00AA4A41">
        <w:rPr>
          <w:sz w:val="24"/>
          <w:szCs w:val="24"/>
        </w:rPr>
        <w:t xml:space="preserve"> RO SZIF bude provedeno jeho přezkoumání a žadatel bude o výsledku písemně</w:t>
      </w:r>
      <w:r w:rsidRPr="00AA4A41">
        <w:rPr>
          <w:spacing w:val="-4"/>
          <w:sz w:val="24"/>
          <w:szCs w:val="24"/>
        </w:rPr>
        <w:t xml:space="preserve"> </w:t>
      </w:r>
      <w:r w:rsidRPr="00AA4A41">
        <w:rPr>
          <w:sz w:val="24"/>
          <w:szCs w:val="24"/>
        </w:rPr>
        <w:t>informován.</w:t>
      </w:r>
    </w:p>
    <w:p w:rsidR="009732C7" w:rsidRPr="00AA4A41" w:rsidRDefault="00F50411" w:rsidP="00571774">
      <w:pPr>
        <w:pStyle w:val="Odstavecseseznamem"/>
        <w:numPr>
          <w:ilvl w:val="0"/>
          <w:numId w:val="10"/>
        </w:numPr>
        <w:tabs>
          <w:tab w:val="left" w:pos="478"/>
        </w:tabs>
        <w:spacing w:before="54"/>
        <w:ind w:right="112"/>
        <w:rPr>
          <w:sz w:val="24"/>
          <w:szCs w:val="24"/>
        </w:rPr>
      </w:pPr>
      <w:r w:rsidRPr="00AA4A41">
        <w:rPr>
          <w:sz w:val="24"/>
          <w:szCs w:val="24"/>
        </w:rPr>
        <w:t xml:space="preserve">Pokud žadatel nesouhlasí s postupem administrace Žádosti o dotaci </w:t>
      </w:r>
      <w:proofErr w:type="gramStart"/>
      <w:r w:rsidRPr="00AA4A41">
        <w:rPr>
          <w:sz w:val="24"/>
          <w:szCs w:val="24"/>
        </w:rPr>
        <w:t>na</w:t>
      </w:r>
      <w:proofErr w:type="gramEnd"/>
      <w:r w:rsidRPr="00AA4A41">
        <w:rPr>
          <w:sz w:val="24"/>
          <w:szCs w:val="24"/>
        </w:rPr>
        <w:t xml:space="preserve"> RO SZIF nebo s výsledkem přezkumu ze strany RO SZIF, může předložit do 15 pracovních dnů od provedení příslušného úkonu na RO SZIF žádost o prověření postupu RO SZIF na CP SZIF. Pokud nesouhlasí ani po vysvětlení postupu ze strany CP SZIF, může se žadatel písemně obrátit se žádostí o přezkum </w:t>
      </w:r>
      <w:proofErr w:type="gramStart"/>
      <w:r w:rsidRPr="00AA4A41">
        <w:rPr>
          <w:sz w:val="24"/>
          <w:szCs w:val="24"/>
        </w:rPr>
        <w:t>na</w:t>
      </w:r>
      <w:proofErr w:type="gramEnd"/>
      <w:r w:rsidRPr="00AA4A41">
        <w:rPr>
          <w:sz w:val="24"/>
          <w:szCs w:val="24"/>
        </w:rPr>
        <w:t xml:space="preserve"> Přezkumnou komisi Ministerstva zemědělství. Žádost o přezkum musí být spolu s vyjádřením CP SZIF doručena Ministerstvu zemědělství ve lhůtě 30 dnů ode dne, kdy žadatel vyjádření CP SZIF obdržel. V  </w:t>
      </w:r>
      <w:r w:rsidRPr="00AA4A41">
        <w:rPr>
          <w:spacing w:val="51"/>
          <w:sz w:val="24"/>
          <w:szCs w:val="24"/>
        </w:rPr>
        <w:t xml:space="preserve"> </w:t>
      </w:r>
      <w:r w:rsidRPr="00AA4A41">
        <w:rPr>
          <w:sz w:val="24"/>
          <w:szCs w:val="24"/>
        </w:rPr>
        <w:t>případě,</w:t>
      </w:r>
      <w:r w:rsidR="00352DAD" w:rsidRPr="00AA4A41">
        <w:rPr>
          <w:sz w:val="24"/>
          <w:szCs w:val="24"/>
        </w:rPr>
        <w:t xml:space="preserve"> </w:t>
      </w:r>
      <w:r w:rsidRPr="00AA4A41">
        <w:rPr>
          <w:sz w:val="24"/>
          <w:szCs w:val="24"/>
        </w:rPr>
        <w:t>že by sdělení CP SZIF bylo v rozporu s podmínkami, za kterých je poskytována dotace, MZe jej usnesením zruší.</w:t>
      </w:r>
    </w:p>
    <w:p w:rsidR="009732C7" w:rsidRPr="00AA4A41" w:rsidRDefault="009732C7">
      <w:pPr>
        <w:pStyle w:val="Zkladntext"/>
      </w:pPr>
    </w:p>
    <w:p w:rsidR="009732C7" w:rsidRPr="00AA4A41" w:rsidRDefault="00F50411">
      <w:pPr>
        <w:pStyle w:val="Odstavecseseznamem"/>
        <w:numPr>
          <w:ilvl w:val="0"/>
          <w:numId w:val="11"/>
        </w:numPr>
        <w:tabs>
          <w:tab w:val="left" w:pos="378"/>
        </w:tabs>
        <w:ind w:left="377" w:hanging="260"/>
        <w:rPr>
          <w:sz w:val="24"/>
          <w:szCs w:val="24"/>
        </w:rPr>
      </w:pPr>
      <w:r w:rsidRPr="00AA4A41">
        <w:rPr>
          <w:sz w:val="24"/>
          <w:szCs w:val="24"/>
        </w:rPr>
        <w:t>Postup po podpisu Dohody o poskytnutí dotace:</w:t>
      </w:r>
    </w:p>
    <w:p w:rsidR="009732C7" w:rsidRPr="00AA4A41" w:rsidRDefault="009732C7">
      <w:pPr>
        <w:pStyle w:val="Zkladntext"/>
      </w:pPr>
    </w:p>
    <w:p w:rsidR="009732C7" w:rsidRPr="00AA4A41" w:rsidRDefault="00F50411">
      <w:pPr>
        <w:pStyle w:val="Zkladntext"/>
        <w:ind w:left="117"/>
        <w:jc w:val="both"/>
      </w:pPr>
      <w:r w:rsidRPr="00AA4A41">
        <w:t>Pokud příjemce dotace nesouhlasí s postupem SZIF/MAS, může postupovat dvěma způsoby:</w:t>
      </w:r>
    </w:p>
    <w:p w:rsidR="009732C7" w:rsidRPr="00AA4A41" w:rsidRDefault="009732C7">
      <w:pPr>
        <w:pStyle w:val="Zkladntext"/>
      </w:pPr>
    </w:p>
    <w:p w:rsidR="009732C7" w:rsidRPr="00AA4A41" w:rsidRDefault="00F50411">
      <w:pPr>
        <w:pStyle w:val="Odstavecseseznamem"/>
        <w:numPr>
          <w:ilvl w:val="0"/>
          <w:numId w:val="9"/>
        </w:numPr>
        <w:tabs>
          <w:tab w:val="left" w:pos="478"/>
        </w:tabs>
        <w:ind w:right="111"/>
        <w:rPr>
          <w:sz w:val="24"/>
          <w:szCs w:val="24"/>
        </w:rPr>
      </w:pPr>
      <w:r w:rsidRPr="00AA4A41">
        <w:rPr>
          <w:sz w:val="24"/>
          <w:szCs w:val="24"/>
        </w:rPr>
        <w:t xml:space="preserve">Písemně se obrátit </w:t>
      </w:r>
      <w:proofErr w:type="gramStart"/>
      <w:r w:rsidRPr="00AA4A41">
        <w:rPr>
          <w:sz w:val="24"/>
          <w:szCs w:val="24"/>
        </w:rPr>
        <w:t>na</w:t>
      </w:r>
      <w:proofErr w:type="gramEnd"/>
      <w:r w:rsidRPr="00AA4A41">
        <w:rPr>
          <w:sz w:val="24"/>
          <w:szCs w:val="24"/>
        </w:rPr>
        <w:t xml:space="preserve"> CP SZIF se žádostí o prověření postupu RO SZIF/MAS. Pokud nesouhlasí ani po vysvětlení postupu ze strany CP SZIF, může se příjemce dotace písemně obrátit se žádostí o přezkum </w:t>
      </w:r>
      <w:proofErr w:type="gramStart"/>
      <w:r w:rsidRPr="00AA4A41">
        <w:rPr>
          <w:sz w:val="24"/>
          <w:szCs w:val="24"/>
        </w:rPr>
        <w:t>na</w:t>
      </w:r>
      <w:proofErr w:type="gramEnd"/>
      <w:r w:rsidRPr="00AA4A41">
        <w:rPr>
          <w:sz w:val="24"/>
          <w:szCs w:val="24"/>
        </w:rPr>
        <w:t xml:space="preserve"> Přezkumnou komisi Ministerstva zemědělství. Výsledek projednání žádosti </w:t>
      </w:r>
      <w:proofErr w:type="gramStart"/>
      <w:r w:rsidRPr="00AA4A41">
        <w:rPr>
          <w:sz w:val="24"/>
          <w:szCs w:val="24"/>
        </w:rPr>
        <w:t>na</w:t>
      </w:r>
      <w:proofErr w:type="gramEnd"/>
      <w:r w:rsidRPr="00AA4A41">
        <w:rPr>
          <w:sz w:val="24"/>
          <w:szCs w:val="24"/>
        </w:rPr>
        <w:t xml:space="preserve"> Přezkumné komisi sdělí Ministerstvo zemědělství příjemci dotace písemnou</w:t>
      </w:r>
      <w:r w:rsidRPr="00AA4A41">
        <w:rPr>
          <w:spacing w:val="-4"/>
          <w:sz w:val="24"/>
          <w:szCs w:val="24"/>
        </w:rPr>
        <w:t xml:space="preserve"> </w:t>
      </w:r>
      <w:r w:rsidRPr="00AA4A41">
        <w:rPr>
          <w:sz w:val="24"/>
          <w:szCs w:val="24"/>
        </w:rPr>
        <w:t>formou.</w:t>
      </w:r>
    </w:p>
    <w:p w:rsidR="009732C7" w:rsidRPr="00AA4A41" w:rsidRDefault="00F50411">
      <w:pPr>
        <w:pStyle w:val="Odstavecseseznamem"/>
        <w:numPr>
          <w:ilvl w:val="0"/>
          <w:numId w:val="9"/>
        </w:numPr>
        <w:tabs>
          <w:tab w:val="left" w:pos="478"/>
        </w:tabs>
        <w:rPr>
          <w:sz w:val="24"/>
          <w:szCs w:val="24"/>
        </w:rPr>
      </w:pPr>
      <w:r w:rsidRPr="00AA4A41">
        <w:rPr>
          <w:sz w:val="24"/>
          <w:szCs w:val="24"/>
        </w:rPr>
        <w:t>Podle</w:t>
      </w:r>
      <w:r w:rsidRPr="00AA4A41">
        <w:rPr>
          <w:spacing w:val="17"/>
          <w:sz w:val="24"/>
          <w:szCs w:val="24"/>
        </w:rPr>
        <w:t xml:space="preserve"> </w:t>
      </w:r>
      <w:r w:rsidRPr="00AA4A41">
        <w:rPr>
          <w:sz w:val="24"/>
          <w:szCs w:val="24"/>
        </w:rPr>
        <w:t>§</w:t>
      </w:r>
      <w:r w:rsidRPr="00AA4A41">
        <w:rPr>
          <w:spacing w:val="17"/>
          <w:sz w:val="24"/>
          <w:szCs w:val="24"/>
        </w:rPr>
        <w:t xml:space="preserve"> </w:t>
      </w:r>
      <w:r w:rsidRPr="00AA4A41">
        <w:rPr>
          <w:sz w:val="24"/>
          <w:szCs w:val="24"/>
        </w:rPr>
        <w:t>141</w:t>
      </w:r>
      <w:r w:rsidRPr="00AA4A41">
        <w:rPr>
          <w:spacing w:val="17"/>
          <w:sz w:val="24"/>
          <w:szCs w:val="24"/>
        </w:rPr>
        <w:t xml:space="preserve"> </w:t>
      </w:r>
      <w:r w:rsidRPr="00AA4A41">
        <w:rPr>
          <w:sz w:val="24"/>
          <w:szCs w:val="24"/>
        </w:rPr>
        <w:t>zákona</w:t>
      </w:r>
      <w:r w:rsidRPr="00AA4A41">
        <w:rPr>
          <w:spacing w:val="17"/>
          <w:sz w:val="24"/>
          <w:szCs w:val="24"/>
        </w:rPr>
        <w:t xml:space="preserve"> </w:t>
      </w:r>
      <w:r w:rsidRPr="00AA4A41">
        <w:rPr>
          <w:sz w:val="24"/>
          <w:szCs w:val="24"/>
        </w:rPr>
        <w:t>č.</w:t>
      </w:r>
      <w:r w:rsidRPr="00AA4A41">
        <w:rPr>
          <w:spacing w:val="17"/>
          <w:sz w:val="24"/>
          <w:szCs w:val="24"/>
        </w:rPr>
        <w:t xml:space="preserve"> </w:t>
      </w:r>
      <w:r w:rsidRPr="00AA4A41">
        <w:rPr>
          <w:sz w:val="24"/>
          <w:szCs w:val="24"/>
        </w:rPr>
        <w:t>500/2004</w:t>
      </w:r>
      <w:r w:rsidRPr="00AA4A41">
        <w:rPr>
          <w:spacing w:val="17"/>
          <w:sz w:val="24"/>
          <w:szCs w:val="24"/>
        </w:rPr>
        <w:t xml:space="preserve"> </w:t>
      </w:r>
      <w:r w:rsidRPr="00AA4A41">
        <w:rPr>
          <w:sz w:val="24"/>
          <w:szCs w:val="24"/>
        </w:rPr>
        <w:t>Sb.,</w:t>
      </w:r>
      <w:r w:rsidRPr="00AA4A41">
        <w:rPr>
          <w:spacing w:val="17"/>
          <w:sz w:val="24"/>
          <w:szCs w:val="24"/>
        </w:rPr>
        <w:t xml:space="preserve"> </w:t>
      </w:r>
      <w:r w:rsidRPr="00AA4A41">
        <w:rPr>
          <w:sz w:val="24"/>
          <w:szCs w:val="24"/>
        </w:rPr>
        <w:t>správní</w:t>
      </w:r>
      <w:r w:rsidRPr="00AA4A41">
        <w:rPr>
          <w:spacing w:val="17"/>
          <w:sz w:val="24"/>
          <w:szCs w:val="24"/>
        </w:rPr>
        <w:t xml:space="preserve"> </w:t>
      </w:r>
      <w:r w:rsidRPr="00AA4A41">
        <w:rPr>
          <w:sz w:val="24"/>
          <w:szCs w:val="24"/>
        </w:rPr>
        <w:t>řád,</w:t>
      </w:r>
      <w:r w:rsidRPr="00AA4A41">
        <w:rPr>
          <w:spacing w:val="17"/>
          <w:sz w:val="24"/>
          <w:szCs w:val="24"/>
        </w:rPr>
        <w:t xml:space="preserve"> </w:t>
      </w:r>
      <w:r w:rsidRPr="00AA4A41">
        <w:rPr>
          <w:sz w:val="24"/>
          <w:szCs w:val="24"/>
        </w:rPr>
        <w:t>ve</w:t>
      </w:r>
      <w:r w:rsidRPr="00AA4A41">
        <w:rPr>
          <w:spacing w:val="17"/>
          <w:sz w:val="24"/>
          <w:szCs w:val="24"/>
        </w:rPr>
        <w:t xml:space="preserve"> </w:t>
      </w:r>
      <w:r w:rsidRPr="00AA4A41">
        <w:rPr>
          <w:sz w:val="24"/>
          <w:szCs w:val="24"/>
        </w:rPr>
        <w:t>znění</w:t>
      </w:r>
      <w:r w:rsidRPr="00AA4A41">
        <w:rPr>
          <w:spacing w:val="17"/>
          <w:sz w:val="24"/>
          <w:szCs w:val="24"/>
        </w:rPr>
        <w:t xml:space="preserve"> </w:t>
      </w:r>
      <w:r w:rsidRPr="00AA4A41">
        <w:rPr>
          <w:sz w:val="24"/>
          <w:szCs w:val="24"/>
        </w:rPr>
        <w:t>pozdějších</w:t>
      </w:r>
      <w:r w:rsidRPr="00AA4A41">
        <w:rPr>
          <w:spacing w:val="17"/>
          <w:sz w:val="24"/>
          <w:szCs w:val="24"/>
        </w:rPr>
        <w:t xml:space="preserve"> </w:t>
      </w:r>
      <w:r w:rsidRPr="00AA4A41">
        <w:rPr>
          <w:sz w:val="24"/>
          <w:szCs w:val="24"/>
        </w:rPr>
        <w:t>předpisů</w:t>
      </w:r>
      <w:r w:rsidRPr="00AA4A41">
        <w:rPr>
          <w:spacing w:val="17"/>
          <w:sz w:val="24"/>
          <w:szCs w:val="24"/>
        </w:rPr>
        <w:t xml:space="preserve"> </w:t>
      </w:r>
      <w:r w:rsidRPr="00AA4A41">
        <w:rPr>
          <w:sz w:val="24"/>
          <w:szCs w:val="24"/>
        </w:rPr>
        <w:t>(dále</w:t>
      </w:r>
      <w:r w:rsidRPr="00AA4A41">
        <w:rPr>
          <w:spacing w:val="17"/>
          <w:sz w:val="24"/>
          <w:szCs w:val="24"/>
        </w:rPr>
        <w:t xml:space="preserve"> </w:t>
      </w:r>
      <w:r w:rsidRPr="00AA4A41">
        <w:rPr>
          <w:sz w:val="24"/>
          <w:szCs w:val="24"/>
        </w:rPr>
        <w:t>jen</w:t>
      </w:r>
    </w:p>
    <w:p w:rsidR="009732C7" w:rsidRPr="00AA4A41" w:rsidRDefault="00F50411">
      <w:pPr>
        <w:pStyle w:val="Zkladntext"/>
        <w:ind w:left="477" w:right="112"/>
        <w:jc w:val="both"/>
      </w:pPr>
      <w:r w:rsidRPr="00AA4A41">
        <w:t>„</w:t>
      </w:r>
      <w:proofErr w:type="gramStart"/>
      <w:r w:rsidRPr="00AA4A41">
        <w:t>správní</w:t>
      </w:r>
      <w:proofErr w:type="gramEnd"/>
      <w:r w:rsidRPr="00AA4A41">
        <w:t xml:space="preserve"> řád“), podat na Ministerstvo zemědělství, odbor Řídicí orgán PRV návrh na zahájení sporného řízení. V souladu se zákonem č. 634/2004 Sb., o správních poplatcích, ve znění pozdějších předpisů, je žadatel povinen uhradit poplatek za podání návrhu </w:t>
      </w:r>
      <w:proofErr w:type="gramStart"/>
      <w:r w:rsidRPr="00AA4A41">
        <w:t>na</w:t>
      </w:r>
      <w:proofErr w:type="gramEnd"/>
      <w:r w:rsidRPr="00AA4A41">
        <w:t xml:space="preserve"> zahájení sporného řízení o sporu z veřejnoprávní smlouvy.</w:t>
      </w:r>
    </w:p>
    <w:p w:rsidR="009732C7" w:rsidRPr="00AA4A41" w:rsidRDefault="009732C7">
      <w:pPr>
        <w:pStyle w:val="Zkladntext"/>
        <w:spacing w:before="4"/>
      </w:pPr>
    </w:p>
    <w:p w:rsidR="009732C7" w:rsidRPr="00AA4A41" w:rsidRDefault="00F50411">
      <w:pPr>
        <w:pStyle w:val="Odstavecseseznamem"/>
        <w:numPr>
          <w:ilvl w:val="0"/>
          <w:numId w:val="11"/>
        </w:numPr>
        <w:tabs>
          <w:tab w:val="left" w:pos="364"/>
        </w:tabs>
        <w:ind w:hanging="246"/>
        <w:rPr>
          <w:sz w:val="24"/>
          <w:szCs w:val="24"/>
        </w:rPr>
      </w:pPr>
      <w:r w:rsidRPr="00AA4A41">
        <w:rPr>
          <w:sz w:val="24"/>
          <w:szCs w:val="24"/>
        </w:rPr>
        <w:t>Postup po proplacení</w:t>
      </w:r>
      <w:r w:rsidRPr="00AA4A41">
        <w:rPr>
          <w:spacing w:val="-12"/>
          <w:sz w:val="24"/>
          <w:szCs w:val="24"/>
        </w:rPr>
        <w:t xml:space="preserve"> </w:t>
      </w:r>
      <w:r w:rsidRPr="00AA4A41">
        <w:rPr>
          <w:sz w:val="24"/>
          <w:szCs w:val="24"/>
        </w:rPr>
        <w:t>dotace:</w:t>
      </w:r>
    </w:p>
    <w:p w:rsidR="009732C7" w:rsidRPr="00AA4A41" w:rsidRDefault="009732C7">
      <w:pPr>
        <w:pStyle w:val="Zkladntext"/>
      </w:pPr>
    </w:p>
    <w:p w:rsidR="009732C7" w:rsidRPr="00AA4A41" w:rsidRDefault="00F50411">
      <w:pPr>
        <w:pStyle w:val="Zkladntext"/>
        <w:ind w:left="117" w:right="110"/>
        <w:jc w:val="both"/>
      </w:pPr>
      <w:proofErr w:type="gramStart"/>
      <w:r w:rsidRPr="00AA4A41">
        <w:t>V případě zjištění neoprávněné platby po proplacení dotace postupuje SZIF podle přímo použitelných předpisů EU a zákona o SZIF.</w:t>
      </w:r>
      <w:proofErr w:type="gramEnd"/>
      <w:r w:rsidRPr="00AA4A41">
        <w:t xml:space="preserve"> Pokud příjemce dotace nesouhlasí s postupem SZIF/MAS, může se odvolat způsoby uvedenými pod písmenem b).</w:t>
      </w:r>
    </w:p>
    <w:p w:rsidR="009732C7" w:rsidRPr="00AA4A41" w:rsidRDefault="009732C7">
      <w:pPr>
        <w:pStyle w:val="Zkladntext"/>
        <w:spacing w:before="5"/>
      </w:pPr>
    </w:p>
    <w:p w:rsidR="009732C7" w:rsidRPr="00AA4A41" w:rsidRDefault="00F50411">
      <w:pPr>
        <w:pStyle w:val="Zkladntext"/>
        <w:ind w:left="117" w:right="111"/>
        <w:jc w:val="both"/>
      </w:pPr>
      <w:r w:rsidRPr="00AA4A41">
        <w:t xml:space="preserve">Případy zásahu vyšší moci nebo mimořádných okolností, které mají vliv na plnění podmínek pro získání dotace, oznámí žadatel/příjemce dotace písemně příslušnému RO SZIF nejpozději do 15 pracovních dnů ode dne, kdy tak může učinit. K oznámení žadatel/příjemce dotace přiloží odpovídající důkazy </w:t>
      </w:r>
      <w:proofErr w:type="gramStart"/>
      <w:r w:rsidRPr="00AA4A41">
        <w:t>na</w:t>
      </w:r>
      <w:proofErr w:type="gramEnd"/>
      <w:r w:rsidRPr="00AA4A41">
        <w:t xml:space="preserve"> základě kterých může SZIF upustit od udělení případné </w:t>
      </w:r>
      <w:r w:rsidRPr="00AA4A41">
        <w:lastRenderedPageBreak/>
        <w:t>sankce.</w:t>
      </w:r>
    </w:p>
    <w:p w:rsidR="009732C7" w:rsidRPr="00AA4A41" w:rsidRDefault="009732C7">
      <w:pPr>
        <w:pStyle w:val="Zkladntext"/>
        <w:spacing w:before="4"/>
      </w:pPr>
    </w:p>
    <w:p w:rsidR="009732C7" w:rsidRPr="00AA4A41" w:rsidRDefault="00F50411">
      <w:pPr>
        <w:pStyle w:val="Zkladntext"/>
        <w:ind w:left="117" w:right="112"/>
        <w:jc w:val="both"/>
      </w:pPr>
      <w:proofErr w:type="gramStart"/>
      <w:r w:rsidRPr="00AA4A41">
        <w:t>V jakékoli fázi administrace může žadatel/příjemce dotace požádat o výjimku z Pravidel pro žadatele.</w:t>
      </w:r>
      <w:proofErr w:type="gramEnd"/>
      <w:r w:rsidRPr="00AA4A41">
        <w:t xml:space="preserve"> Musí tak však učinit do 15 pracovních dnů ode dne, kdy zjistil, </w:t>
      </w:r>
      <w:proofErr w:type="gramStart"/>
      <w:r w:rsidRPr="00AA4A41">
        <w:t>že</w:t>
      </w:r>
      <w:proofErr w:type="gramEnd"/>
      <w:r w:rsidRPr="00AA4A41">
        <w:t xml:space="preserve"> příslušnou podmínku nedokáže splnit. O výjimkách z Pravidel pro žadatele rozhoduje ministr zemědělství (poradním orgánem je Přezkumná</w:t>
      </w:r>
      <w:r w:rsidRPr="00AA4A41">
        <w:rPr>
          <w:spacing w:val="-10"/>
        </w:rPr>
        <w:t xml:space="preserve"> </w:t>
      </w:r>
      <w:r w:rsidRPr="00AA4A41">
        <w:t>komise).</w:t>
      </w:r>
    </w:p>
    <w:p w:rsidR="009732C7" w:rsidRPr="00AA4A41" w:rsidRDefault="009732C7">
      <w:pPr>
        <w:pStyle w:val="Zkladntext"/>
      </w:pPr>
    </w:p>
    <w:p w:rsidR="009732C7" w:rsidRPr="00AA4A41" w:rsidRDefault="009732C7">
      <w:pPr>
        <w:pStyle w:val="Zkladntext"/>
        <w:spacing w:before="2"/>
      </w:pPr>
    </w:p>
    <w:p w:rsidR="009732C7" w:rsidRPr="00AA4A41" w:rsidRDefault="00F50411">
      <w:pPr>
        <w:pStyle w:val="Nadpis1"/>
        <w:numPr>
          <w:ilvl w:val="0"/>
          <w:numId w:val="8"/>
        </w:numPr>
        <w:tabs>
          <w:tab w:val="left" w:pos="358"/>
        </w:tabs>
        <w:ind w:hanging="240"/>
        <w:jc w:val="both"/>
      </w:pPr>
      <w:r w:rsidRPr="00AA4A41">
        <w:t>Auditní stopa, archivace</w:t>
      </w:r>
    </w:p>
    <w:p w:rsidR="009732C7" w:rsidRPr="00AA4A41" w:rsidRDefault="009732C7">
      <w:pPr>
        <w:pStyle w:val="Zkladntext"/>
        <w:spacing w:before="9"/>
        <w:rPr>
          <w:b/>
        </w:rPr>
      </w:pPr>
    </w:p>
    <w:p w:rsidR="009732C7" w:rsidRPr="00AA4A41" w:rsidRDefault="00F50411">
      <w:pPr>
        <w:pStyle w:val="Zkladntext"/>
        <w:ind w:left="117" w:right="111"/>
        <w:jc w:val="both"/>
      </w:pPr>
      <w:r w:rsidRPr="00AA4A41">
        <w:t>MAS</w:t>
      </w:r>
      <w:r w:rsidR="001E05D0" w:rsidRPr="00AA4A41">
        <w:t xml:space="preserve"> BB</w:t>
      </w:r>
      <w:r w:rsidRPr="00AA4A41">
        <w:t xml:space="preserve"> zajistí po dobu určenou právními předpisy ČR nebo EU (minimálně do konce roku 2030) uchování veškeré dokumentace, související se strategií CLLD a její realizací, a bude poskytovat informace a dokumentaci, vztahující se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w:t>
      </w:r>
    </w:p>
    <w:p w:rsidR="009732C7" w:rsidRPr="00AA4A41" w:rsidRDefault="009732C7">
      <w:pPr>
        <w:pStyle w:val="Zkladntext"/>
      </w:pPr>
    </w:p>
    <w:p w:rsidR="009732C7" w:rsidRPr="00AA4A41" w:rsidRDefault="00F50411">
      <w:pPr>
        <w:pStyle w:val="Zkladntext"/>
        <w:ind w:left="117" w:right="114"/>
        <w:jc w:val="both"/>
      </w:pPr>
      <w:r w:rsidRPr="0004496A">
        <w:t>Spisový, skartační a archivní řád MAS</w:t>
      </w:r>
      <w:r w:rsidR="001E05D0" w:rsidRPr="0004496A">
        <w:t xml:space="preserve"> BB</w:t>
      </w:r>
      <w:r w:rsidRPr="0004496A">
        <w:t xml:space="preserve"> stanovuje</w:t>
      </w:r>
      <w:r w:rsidRPr="00AA4A41">
        <w:t xml:space="preserve"> zásady práce s písemnostmi jako je příjem, rozdělování a evidence dokumentů, jejich oběh, způsoby a lhůty pro vyřízení, formální úprava, odesílání, ukládání ve spisovnách, nahlížení a jejich</w:t>
      </w:r>
      <w:r w:rsidRPr="00AA4A41">
        <w:rPr>
          <w:spacing w:val="-3"/>
        </w:rPr>
        <w:t xml:space="preserve"> </w:t>
      </w:r>
      <w:r w:rsidRPr="00AA4A41">
        <w:t>skartace.</w:t>
      </w:r>
    </w:p>
    <w:p w:rsidR="009732C7" w:rsidRPr="00AA4A41" w:rsidRDefault="00F50411" w:rsidP="00841628">
      <w:pPr>
        <w:pStyle w:val="Zkladntext"/>
        <w:spacing w:before="54"/>
        <w:ind w:left="117" w:right="111"/>
        <w:jc w:val="both"/>
      </w:pPr>
      <w:r w:rsidRPr="00AA4A41">
        <w:t>Dokumenty a doklady, které se vztahují k operacím MAS</w:t>
      </w:r>
      <w:r w:rsidR="001E05D0" w:rsidRPr="00AA4A41">
        <w:t xml:space="preserve"> BB</w:t>
      </w:r>
      <w:r w:rsidRPr="00AA4A41">
        <w:t xml:space="preserve"> spolufinancovaným ze strukturálních fondů EU, podléhají požadavkům na archivaci ve všech fázích projektového cyklu a musí být na kterékoli úrovni k dispozici Evropské komisi a dalším kontrolním orgánům.</w:t>
      </w:r>
    </w:p>
    <w:p w:rsidR="009732C7" w:rsidRPr="00AA4A41" w:rsidRDefault="009732C7">
      <w:pPr>
        <w:pStyle w:val="Zkladntext"/>
      </w:pPr>
    </w:p>
    <w:p w:rsidR="009732C7" w:rsidRPr="00AA4A41" w:rsidRDefault="00F50411">
      <w:pPr>
        <w:pStyle w:val="Zkladntext"/>
        <w:ind w:left="117" w:right="112"/>
        <w:jc w:val="both"/>
      </w:pPr>
      <w:proofErr w:type="gramStart"/>
      <w:r w:rsidRPr="00AA4A41">
        <w:t>Archivovány budou všechny verze interních postupů, výzvy, kritéria, kontrolní listy, žádosti o podporu, hodnocení, výběru projektu a posuzování změn projektů a dále podpůrná dokumentace, např.</w:t>
      </w:r>
      <w:proofErr w:type="gramEnd"/>
      <w:r w:rsidRPr="00AA4A41">
        <w:t xml:space="preserve"> </w:t>
      </w:r>
      <w:proofErr w:type="gramStart"/>
      <w:r w:rsidRPr="00AA4A41">
        <w:t>komunikace</w:t>
      </w:r>
      <w:proofErr w:type="gramEnd"/>
      <w:r w:rsidRPr="00AA4A41">
        <w:t xml:space="preserve"> se žadateli, prezentace ze seminářů pro žadatele, prezenční listiny, zápisy zjednání atd.</w:t>
      </w:r>
    </w:p>
    <w:p w:rsidR="009732C7" w:rsidRPr="00AA4A41" w:rsidRDefault="009732C7">
      <w:pPr>
        <w:pStyle w:val="Zkladntext"/>
      </w:pPr>
    </w:p>
    <w:p w:rsidR="009732C7" w:rsidRPr="00AA4A41" w:rsidRDefault="00F50411">
      <w:pPr>
        <w:pStyle w:val="Zkladntext"/>
        <w:ind w:left="117"/>
        <w:jc w:val="both"/>
      </w:pPr>
      <w:r w:rsidRPr="00AA4A41">
        <w:t>Doklady MAS bude uchovávat:</w:t>
      </w:r>
    </w:p>
    <w:p w:rsidR="009732C7" w:rsidRPr="00AA4A41" w:rsidRDefault="00F50411">
      <w:pPr>
        <w:pStyle w:val="Odstavecseseznamem"/>
        <w:numPr>
          <w:ilvl w:val="0"/>
          <w:numId w:val="7"/>
        </w:numPr>
        <w:tabs>
          <w:tab w:val="left" w:pos="478"/>
        </w:tabs>
        <w:rPr>
          <w:sz w:val="24"/>
          <w:szCs w:val="24"/>
        </w:rPr>
      </w:pPr>
      <w:r w:rsidRPr="00AA4A41">
        <w:rPr>
          <w:sz w:val="24"/>
          <w:szCs w:val="24"/>
        </w:rPr>
        <w:t>ve formě originálů nebo ověřených kopií</w:t>
      </w:r>
      <w:r w:rsidRPr="00AA4A41">
        <w:rPr>
          <w:spacing w:val="-1"/>
          <w:sz w:val="24"/>
          <w:szCs w:val="24"/>
        </w:rPr>
        <w:t xml:space="preserve"> </w:t>
      </w:r>
      <w:r w:rsidRPr="00AA4A41">
        <w:rPr>
          <w:sz w:val="24"/>
          <w:szCs w:val="24"/>
        </w:rPr>
        <w:t>originálů,</w:t>
      </w:r>
    </w:p>
    <w:p w:rsidR="009732C7" w:rsidRPr="00AA4A41" w:rsidRDefault="00F50411">
      <w:pPr>
        <w:pStyle w:val="Odstavecseseznamem"/>
        <w:numPr>
          <w:ilvl w:val="0"/>
          <w:numId w:val="7"/>
        </w:numPr>
        <w:tabs>
          <w:tab w:val="left" w:pos="478"/>
        </w:tabs>
        <w:rPr>
          <w:sz w:val="24"/>
          <w:szCs w:val="24"/>
        </w:rPr>
      </w:pPr>
      <w:r w:rsidRPr="00AA4A41">
        <w:rPr>
          <w:sz w:val="24"/>
          <w:szCs w:val="24"/>
        </w:rPr>
        <w:t>ve formě prostých</w:t>
      </w:r>
      <w:r w:rsidRPr="00AA4A41">
        <w:rPr>
          <w:spacing w:val="-19"/>
          <w:sz w:val="24"/>
          <w:szCs w:val="24"/>
        </w:rPr>
        <w:t xml:space="preserve"> </w:t>
      </w:r>
      <w:r w:rsidRPr="00AA4A41">
        <w:rPr>
          <w:sz w:val="24"/>
          <w:szCs w:val="24"/>
        </w:rPr>
        <w:t>kopií,</w:t>
      </w:r>
    </w:p>
    <w:p w:rsidR="009732C7" w:rsidRPr="00AA4A41" w:rsidRDefault="00F50411">
      <w:pPr>
        <w:pStyle w:val="Odstavecseseznamem"/>
        <w:numPr>
          <w:ilvl w:val="0"/>
          <w:numId w:val="7"/>
        </w:numPr>
        <w:tabs>
          <w:tab w:val="left" w:pos="478"/>
        </w:tabs>
        <w:rPr>
          <w:sz w:val="24"/>
          <w:szCs w:val="24"/>
        </w:rPr>
      </w:pPr>
      <w:r w:rsidRPr="00AA4A41">
        <w:rPr>
          <w:sz w:val="24"/>
          <w:szCs w:val="24"/>
        </w:rPr>
        <w:t>na běžných nosičích dat,</w:t>
      </w:r>
    </w:p>
    <w:p w:rsidR="009732C7" w:rsidRPr="00AA4A41" w:rsidRDefault="00F50411">
      <w:pPr>
        <w:pStyle w:val="Odstavecseseznamem"/>
        <w:numPr>
          <w:ilvl w:val="0"/>
          <w:numId w:val="7"/>
        </w:numPr>
        <w:tabs>
          <w:tab w:val="left" w:pos="478"/>
        </w:tabs>
        <w:ind w:right="111"/>
        <w:rPr>
          <w:sz w:val="24"/>
          <w:szCs w:val="24"/>
        </w:rPr>
      </w:pPr>
      <w:r w:rsidRPr="00AA4A41">
        <w:rPr>
          <w:sz w:val="24"/>
          <w:szCs w:val="24"/>
        </w:rPr>
        <w:t>v elektronické verzi originálních dokladů nebo dokladů existujících pouze v elektronické podobě,</w:t>
      </w:r>
    </w:p>
    <w:p w:rsidR="009732C7" w:rsidRPr="00AA4A41" w:rsidRDefault="00F50411">
      <w:pPr>
        <w:pStyle w:val="Odstavecseseznamem"/>
        <w:numPr>
          <w:ilvl w:val="0"/>
          <w:numId w:val="7"/>
        </w:numPr>
        <w:tabs>
          <w:tab w:val="left" w:pos="538"/>
        </w:tabs>
        <w:ind w:left="537" w:hanging="420"/>
        <w:rPr>
          <w:sz w:val="24"/>
          <w:szCs w:val="24"/>
        </w:rPr>
      </w:pPr>
      <w:r w:rsidRPr="00AA4A41">
        <w:rPr>
          <w:sz w:val="24"/>
          <w:szCs w:val="24"/>
        </w:rPr>
        <w:t>prostřednictvím Portálu</w:t>
      </w:r>
      <w:r w:rsidRPr="00AA4A41">
        <w:rPr>
          <w:spacing w:val="-3"/>
          <w:sz w:val="24"/>
          <w:szCs w:val="24"/>
        </w:rPr>
        <w:t xml:space="preserve"> </w:t>
      </w:r>
      <w:r w:rsidRPr="00AA4A41">
        <w:rPr>
          <w:sz w:val="24"/>
          <w:szCs w:val="24"/>
        </w:rPr>
        <w:t>farmáře,</w:t>
      </w:r>
    </w:p>
    <w:p w:rsidR="009732C7" w:rsidRPr="00AA4A41" w:rsidRDefault="00F50411">
      <w:pPr>
        <w:pStyle w:val="Odstavecseseznamem"/>
        <w:numPr>
          <w:ilvl w:val="0"/>
          <w:numId w:val="7"/>
        </w:numPr>
        <w:tabs>
          <w:tab w:val="left" w:pos="478"/>
        </w:tabs>
        <w:spacing w:line="275" w:lineRule="exact"/>
        <w:rPr>
          <w:sz w:val="24"/>
          <w:szCs w:val="24"/>
        </w:rPr>
      </w:pPr>
      <w:proofErr w:type="gramStart"/>
      <w:r w:rsidRPr="00AA4A41">
        <w:rPr>
          <w:sz w:val="24"/>
          <w:szCs w:val="24"/>
        </w:rPr>
        <w:t>prostřednictvím</w:t>
      </w:r>
      <w:proofErr w:type="gramEnd"/>
      <w:r w:rsidRPr="00AA4A41">
        <w:rPr>
          <w:sz w:val="24"/>
          <w:szCs w:val="24"/>
        </w:rPr>
        <w:t xml:space="preserve"> webových stránek</w:t>
      </w:r>
      <w:r w:rsidRPr="00AA4A41">
        <w:rPr>
          <w:spacing w:val="-1"/>
          <w:sz w:val="24"/>
          <w:szCs w:val="24"/>
        </w:rPr>
        <w:t xml:space="preserve"> </w:t>
      </w:r>
      <w:r w:rsidRPr="00AA4A41">
        <w:rPr>
          <w:sz w:val="24"/>
          <w:szCs w:val="24"/>
        </w:rPr>
        <w:t>MAS</w:t>
      </w:r>
      <w:r w:rsidR="001E05D0" w:rsidRPr="00AA4A41">
        <w:rPr>
          <w:sz w:val="24"/>
          <w:szCs w:val="24"/>
        </w:rPr>
        <w:t xml:space="preserve"> BB</w:t>
      </w:r>
      <w:r w:rsidRPr="00AA4A41">
        <w:rPr>
          <w:sz w:val="24"/>
          <w:szCs w:val="24"/>
        </w:rPr>
        <w:t>.</w:t>
      </w:r>
    </w:p>
    <w:p w:rsidR="009732C7" w:rsidRPr="00AA4A41" w:rsidRDefault="00F50411">
      <w:pPr>
        <w:pStyle w:val="Zkladntext"/>
        <w:ind w:left="117" w:right="112"/>
        <w:jc w:val="both"/>
      </w:pPr>
      <w:r w:rsidRPr="00AA4A41">
        <w:t xml:space="preserve">Při použití výpočetní techniky se zálohováním údajů rozumí vytváření kopií dokumentů a jejich fyzické ukládání </w:t>
      </w:r>
      <w:proofErr w:type="gramStart"/>
      <w:r w:rsidRPr="00AA4A41">
        <w:t>na</w:t>
      </w:r>
      <w:proofErr w:type="gramEnd"/>
      <w:r w:rsidRPr="00AA4A41">
        <w:t xml:space="preserve"> jiná místa než je původní zdroj údajů. Při využívání technických nosičů dat je třeba brát v úvahu životnost dat </w:t>
      </w:r>
      <w:proofErr w:type="gramStart"/>
      <w:r w:rsidRPr="00AA4A41">
        <w:t>na</w:t>
      </w:r>
      <w:proofErr w:type="gramEnd"/>
      <w:r w:rsidRPr="00AA4A41">
        <w:t xml:space="preserve"> technickém nosiči a provádět ve stanovené době uchování a archivace jejich nahrazování opakovanými pořízenými kopiemi.</w:t>
      </w:r>
    </w:p>
    <w:p w:rsidR="009732C7" w:rsidRPr="00AA4A41" w:rsidRDefault="009732C7">
      <w:pPr>
        <w:pStyle w:val="Zkladntext"/>
      </w:pPr>
    </w:p>
    <w:p w:rsidR="009732C7" w:rsidRPr="00AA4A41" w:rsidRDefault="00F50411">
      <w:pPr>
        <w:pStyle w:val="Zkladntext"/>
        <w:ind w:left="117" w:right="110"/>
        <w:jc w:val="both"/>
      </w:pPr>
      <w:r w:rsidRPr="00F62AA9">
        <w:t>Pracovníci MAS</w:t>
      </w:r>
      <w:r w:rsidR="001E05D0" w:rsidRPr="00F62AA9">
        <w:t xml:space="preserve"> BB</w:t>
      </w:r>
      <w:r w:rsidRPr="00F62AA9">
        <w:t xml:space="preserve"> ukládají podle své agendy originály vydané dokumentace </w:t>
      </w:r>
      <w:proofErr w:type="gramStart"/>
      <w:r w:rsidRPr="00F62AA9">
        <w:t>a</w:t>
      </w:r>
      <w:proofErr w:type="gramEnd"/>
      <w:r w:rsidRPr="00F62AA9">
        <w:t xml:space="preserve"> originály přijaté a kopie odeslané listinné korespondence. Každý pracovník má povinnost důležité e- maily tisknout a uchovávat je v elektronické (</w:t>
      </w:r>
      <w:proofErr w:type="gramStart"/>
      <w:r w:rsidRPr="00F62AA9">
        <w:t>na</w:t>
      </w:r>
      <w:proofErr w:type="gramEnd"/>
      <w:r w:rsidRPr="00F62AA9">
        <w:t xml:space="preserve"> příslušném místě disku) a listinné podobě. </w:t>
      </w:r>
      <w:proofErr w:type="gramStart"/>
      <w:r w:rsidRPr="00F62AA9">
        <w:t xml:space="preserve">Uchovávají se všechny dopisy s podpisem </w:t>
      </w:r>
      <w:r w:rsidR="001E05D0" w:rsidRPr="00F62AA9">
        <w:t>předsedy MAS BB</w:t>
      </w:r>
      <w:r w:rsidRPr="00F62AA9">
        <w:t>, originály zápisů, prezenční listiny atd.</w:t>
      </w:r>
      <w:proofErr w:type="gramEnd"/>
      <w:r w:rsidRPr="00F62AA9">
        <w:t xml:space="preserve"> </w:t>
      </w:r>
    </w:p>
    <w:p w:rsidR="009732C7" w:rsidRPr="00AA4A41" w:rsidRDefault="009732C7">
      <w:pPr>
        <w:pStyle w:val="Zkladntext"/>
      </w:pPr>
    </w:p>
    <w:p w:rsidR="009732C7" w:rsidRPr="00AA4A41" w:rsidRDefault="00F50411">
      <w:pPr>
        <w:pStyle w:val="Zkladntext"/>
        <w:ind w:left="117" w:right="113"/>
        <w:jc w:val="both"/>
      </w:pPr>
      <w:r w:rsidRPr="00AA4A41">
        <w:t xml:space="preserve">Do archivu se ukládá projektová dokumentace a korespondence. Pracovníci ukládají </w:t>
      </w:r>
      <w:r w:rsidRPr="00AA4A41">
        <w:lastRenderedPageBreak/>
        <w:t>dokumenty do složek. Každá složka obsahuje:</w:t>
      </w:r>
    </w:p>
    <w:p w:rsidR="009732C7" w:rsidRPr="00AA4A41" w:rsidRDefault="00F50411">
      <w:pPr>
        <w:pStyle w:val="Odstavecseseznamem"/>
        <w:numPr>
          <w:ilvl w:val="0"/>
          <w:numId w:val="6"/>
        </w:numPr>
        <w:tabs>
          <w:tab w:val="left" w:pos="478"/>
        </w:tabs>
        <w:rPr>
          <w:sz w:val="24"/>
          <w:szCs w:val="24"/>
        </w:rPr>
      </w:pPr>
      <w:r w:rsidRPr="00AA4A41">
        <w:rPr>
          <w:sz w:val="24"/>
          <w:szCs w:val="24"/>
        </w:rPr>
        <w:t xml:space="preserve">Složka projektu: Pracovník nalepí </w:t>
      </w:r>
      <w:proofErr w:type="gramStart"/>
      <w:r w:rsidRPr="00AA4A41">
        <w:rPr>
          <w:sz w:val="24"/>
          <w:szCs w:val="24"/>
        </w:rPr>
        <w:t>na</w:t>
      </w:r>
      <w:proofErr w:type="gramEnd"/>
      <w:r w:rsidRPr="00AA4A41">
        <w:rPr>
          <w:sz w:val="24"/>
          <w:szCs w:val="24"/>
        </w:rPr>
        <w:t xml:space="preserve"> přední stranu složky – archivního</w:t>
      </w:r>
      <w:r w:rsidRPr="00AA4A41">
        <w:rPr>
          <w:spacing w:val="-14"/>
          <w:sz w:val="24"/>
          <w:szCs w:val="24"/>
        </w:rPr>
        <w:t xml:space="preserve"> </w:t>
      </w:r>
      <w:r w:rsidRPr="00AA4A41">
        <w:rPr>
          <w:sz w:val="24"/>
          <w:szCs w:val="24"/>
        </w:rPr>
        <w:t>boxu.</w:t>
      </w:r>
    </w:p>
    <w:p w:rsidR="009732C7" w:rsidRPr="00AA4A41" w:rsidRDefault="00F50411">
      <w:pPr>
        <w:pStyle w:val="Odstavecseseznamem"/>
        <w:numPr>
          <w:ilvl w:val="0"/>
          <w:numId w:val="6"/>
        </w:numPr>
        <w:tabs>
          <w:tab w:val="left" w:pos="478"/>
        </w:tabs>
        <w:ind w:right="112"/>
        <w:rPr>
          <w:sz w:val="24"/>
          <w:szCs w:val="24"/>
        </w:rPr>
      </w:pPr>
      <w:r w:rsidRPr="00AA4A41">
        <w:rPr>
          <w:sz w:val="24"/>
          <w:szCs w:val="24"/>
        </w:rPr>
        <w:t xml:space="preserve">Záznam o pohybu složky: Informaci, kdo a kdy si vypůjčil archivní box nebo jeho jednotlivé složky se napíše do Záznamu o pohybu složky do formuláře </w:t>
      </w:r>
      <w:proofErr w:type="gramStart"/>
      <w:r w:rsidRPr="00AA4A41">
        <w:rPr>
          <w:sz w:val="24"/>
          <w:szCs w:val="24"/>
        </w:rPr>
        <w:t>Evidence  výpůjček</w:t>
      </w:r>
      <w:proofErr w:type="gramEnd"/>
      <w:r w:rsidRPr="00AA4A41">
        <w:rPr>
          <w:sz w:val="24"/>
          <w:szCs w:val="24"/>
        </w:rPr>
        <w:t>. Půjčovatel se podepíše do příslušného sloupce, a zapíše datum vypůjčení a vrácení.</w:t>
      </w:r>
    </w:p>
    <w:p w:rsidR="009732C7" w:rsidRPr="00AA4A41" w:rsidRDefault="00F50411">
      <w:pPr>
        <w:pStyle w:val="Odstavecseseznamem"/>
        <w:numPr>
          <w:ilvl w:val="0"/>
          <w:numId w:val="6"/>
        </w:numPr>
        <w:tabs>
          <w:tab w:val="left" w:pos="478"/>
        </w:tabs>
        <w:rPr>
          <w:sz w:val="24"/>
          <w:szCs w:val="24"/>
        </w:rPr>
      </w:pPr>
      <w:r w:rsidRPr="00AA4A41">
        <w:rPr>
          <w:sz w:val="24"/>
          <w:szCs w:val="24"/>
        </w:rPr>
        <w:t>Obsah složky</w:t>
      </w:r>
      <w:r w:rsidRPr="00AA4A41">
        <w:rPr>
          <w:spacing w:val="-20"/>
          <w:sz w:val="24"/>
          <w:szCs w:val="24"/>
        </w:rPr>
        <w:t xml:space="preserve"> </w:t>
      </w:r>
      <w:r w:rsidRPr="00AA4A41">
        <w:rPr>
          <w:sz w:val="24"/>
          <w:szCs w:val="24"/>
        </w:rPr>
        <w:t>projektu.</w:t>
      </w:r>
    </w:p>
    <w:p w:rsidR="009732C7" w:rsidRPr="00AA4A41" w:rsidRDefault="009732C7">
      <w:pPr>
        <w:pStyle w:val="Zkladntext"/>
      </w:pPr>
    </w:p>
    <w:p w:rsidR="009732C7" w:rsidRPr="00AA4A41" w:rsidRDefault="00F50411">
      <w:pPr>
        <w:pStyle w:val="Zkladntext"/>
        <w:ind w:left="117" w:right="113"/>
        <w:jc w:val="both"/>
      </w:pPr>
      <w:proofErr w:type="gramStart"/>
      <w:r w:rsidRPr="00AA4A41">
        <w:t>Pokud doklady existují pouze v elektronické podobě, musí používané počítačové systémy splňovat uznávané bezpečnostní normy, které zajistí, že uchovávané doklady splňují požadavky vnitrostátních právních předpisů a jsou dostatečně spolehlivé pro účely auditu.</w:t>
      </w:r>
      <w:proofErr w:type="gramEnd"/>
      <w:r w:rsidRPr="00AA4A41">
        <w:t xml:space="preserve"> Tyto dokumenty a doklady musí být k dispozici na zvláštní žádost Komisi (ES), a to </w:t>
      </w:r>
      <w:proofErr w:type="gramStart"/>
      <w:r w:rsidRPr="00AA4A41">
        <w:t>za  účelem</w:t>
      </w:r>
      <w:proofErr w:type="gramEnd"/>
      <w:r w:rsidRPr="00AA4A41">
        <w:t xml:space="preserve"> vykonání písemně doložených kontrol a kontrol na</w:t>
      </w:r>
      <w:r w:rsidRPr="00AA4A41">
        <w:rPr>
          <w:spacing w:val="-2"/>
        </w:rPr>
        <w:t xml:space="preserve"> </w:t>
      </w:r>
      <w:r w:rsidRPr="00AA4A41">
        <w:t>místě.</w:t>
      </w:r>
    </w:p>
    <w:p w:rsidR="009732C7" w:rsidRPr="00AA4A41" w:rsidRDefault="009732C7">
      <w:pPr>
        <w:pStyle w:val="Zkladntext"/>
      </w:pPr>
    </w:p>
    <w:p w:rsidR="009732C7" w:rsidRPr="00AA4A41" w:rsidRDefault="00F50411" w:rsidP="001E05D0">
      <w:pPr>
        <w:pStyle w:val="Zkladntext"/>
        <w:ind w:left="117" w:right="112"/>
        <w:jc w:val="both"/>
      </w:pPr>
      <w:proofErr w:type="gramStart"/>
      <w:r w:rsidRPr="00AA4A41">
        <w:t>Technické zázemí pro archivaci tvoři kancelář MAS</w:t>
      </w:r>
      <w:r w:rsidR="001E05D0" w:rsidRPr="00AA4A41">
        <w:t xml:space="preserve"> BB</w:t>
      </w:r>
      <w:r w:rsidRPr="00AA4A41">
        <w:t xml:space="preserve"> a softwarové vybavení - zálohovací programy pro elektronické dokumenty.</w:t>
      </w:r>
      <w:proofErr w:type="gramEnd"/>
      <w:r w:rsidRPr="00AA4A41">
        <w:t xml:space="preserve"> Kancelář MAS</w:t>
      </w:r>
      <w:r w:rsidR="001E05D0" w:rsidRPr="00AA4A41">
        <w:t xml:space="preserve"> BB</w:t>
      </w:r>
      <w:r w:rsidRPr="00AA4A41">
        <w:t xml:space="preserve"> funguje jako spisovna (zajišťu</w:t>
      </w:r>
      <w:r w:rsidR="001E05D0" w:rsidRPr="00AA4A41">
        <w:t xml:space="preserve">je příjem dokumentů </w:t>
      </w:r>
      <w:proofErr w:type="gramStart"/>
      <w:r w:rsidR="001E05D0" w:rsidRPr="00AA4A41">
        <w:t>a</w:t>
      </w:r>
      <w:proofErr w:type="gramEnd"/>
      <w:r w:rsidR="001E05D0" w:rsidRPr="00AA4A41">
        <w:t xml:space="preserve"> evidenci</w:t>
      </w:r>
      <w:r w:rsidRPr="00AA4A41">
        <w:t xml:space="preserve">). O výběru </w:t>
      </w:r>
      <w:proofErr w:type="gramStart"/>
      <w:r w:rsidRPr="00AA4A41">
        <w:t>a</w:t>
      </w:r>
      <w:proofErr w:type="gramEnd"/>
      <w:r w:rsidRPr="00AA4A41">
        <w:t xml:space="preserve"> uložení dokumentů pro dlouhodobou archivaci (tj. po ukončení doby vázanosti výsledků projektu) bude MAS</w:t>
      </w:r>
      <w:r w:rsidR="00DB1F98" w:rsidRPr="00AA4A41">
        <w:t xml:space="preserve"> BB</w:t>
      </w:r>
      <w:r w:rsidRPr="00AA4A41">
        <w:t xml:space="preserve"> jednat s územně příslušným Okresním archivem v </w:t>
      </w:r>
      <w:r w:rsidR="00DB1F98" w:rsidRPr="00AA4A41">
        <w:t>Brně</w:t>
      </w:r>
      <w:r w:rsidRPr="00AA4A41">
        <w:t>. Ukládání elektronických dokumentů bude řešeno běžným softwarovým vybavením kanceláře MAS</w:t>
      </w:r>
      <w:r w:rsidR="00DB1F98" w:rsidRPr="00AA4A41">
        <w:t xml:space="preserve"> BB.</w:t>
      </w:r>
    </w:p>
    <w:p w:rsidR="009732C7" w:rsidRPr="00AA4A41" w:rsidRDefault="009732C7">
      <w:pPr>
        <w:pStyle w:val="Zkladntext"/>
        <w:spacing w:before="3"/>
      </w:pPr>
    </w:p>
    <w:p w:rsidR="009732C7" w:rsidRPr="00AA4A41" w:rsidRDefault="00F50411">
      <w:pPr>
        <w:pStyle w:val="Zkladntext"/>
        <w:ind w:left="117" w:right="112"/>
        <w:jc w:val="both"/>
      </w:pPr>
      <w:proofErr w:type="gramStart"/>
      <w:r w:rsidRPr="00AA4A41">
        <w:t xml:space="preserve">Odpovědnost za provádění činnosti má </w:t>
      </w:r>
      <w:r w:rsidR="00DB1F98" w:rsidRPr="00AA4A41">
        <w:t>vedoucí pracovník SCLLD</w:t>
      </w:r>
      <w:r w:rsidRPr="00AA4A41">
        <w:t>.</w:t>
      </w:r>
      <w:proofErr w:type="gramEnd"/>
      <w:r w:rsidRPr="00AA4A41">
        <w:t xml:space="preserve"> </w:t>
      </w:r>
      <w:proofErr w:type="gramStart"/>
      <w:r w:rsidRPr="00AA4A41">
        <w:t>Termín splnění činnosti průběžně     v období realizace SCLLD až do roku 2030.</w:t>
      </w:r>
      <w:proofErr w:type="gramEnd"/>
      <w:r w:rsidRPr="00AA4A41">
        <w:t xml:space="preserve"> </w:t>
      </w:r>
      <w:r w:rsidR="00DB1F98" w:rsidRPr="00AA4A41">
        <w:t>Vedoucí pracovník SCLLD</w:t>
      </w:r>
      <w:r w:rsidRPr="00AA4A41">
        <w:t xml:space="preserve"> má i odpovědnost </w:t>
      </w:r>
      <w:r w:rsidR="00DB1F98" w:rsidRPr="00AA4A41">
        <w:t>za zadávání do Portálu Farmáře a vlastní archivaci</w:t>
      </w:r>
      <w:r w:rsidRPr="00AA4A41">
        <w:t>.</w:t>
      </w:r>
    </w:p>
    <w:p w:rsidR="009732C7" w:rsidRPr="00AA4A41" w:rsidRDefault="009732C7">
      <w:pPr>
        <w:pStyle w:val="Zkladntext"/>
        <w:spacing w:before="6"/>
      </w:pPr>
    </w:p>
    <w:p w:rsidR="009732C7" w:rsidRPr="00AA4A41" w:rsidRDefault="00F50411">
      <w:pPr>
        <w:pStyle w:val="Nadpis1"/>
        <w:numPr>
          <w:ilvl w:val="0"/>
          <w:numId w:val="8"/>
        </w:numPr>
        <w:tabs>
          <w:tab w:val="left" w:pos="358"/>
        </w:tabs>
        <w:ind w:hanging="240"/>
        <w:jc w:val="both"/>
      </w:pPr>
      <w:r w:rsidRPr="00AA4A41">
        <w:t>Komunikace se</w:t>
      </w:r>
      <w:r w:rsidRPr="00AA4A41">
        <w:rPr>
          <w:spacing w:val="-2"/>
        </w:rPr>
        <w:t xml:space="preserve"> </w:t>
      </w:r>
      <w:r w:rsidRPr="00AA4A41">
        <w:t>žadateli</w:t>
      </w:r>
    </w:p>
    <w:p w:rsidR="009732C7" w:rsidRPr="00AA4A41" w:rsidRDefault="009732C7">
      <w:pPr>
        <w:pStyle w:val="Zkladntext"/>
        <w:spacing w:before="9"/>
        <w:rPr>
          <w:b/>
        </w:rPr>
      </w:pPr>
    </w:p>
    <w:p w:rsidR="009732C7" w:rsidRPr="00AA4A41" w:rsidRDefault="00F50411">
      <w:pPr>
        <w:pStyle w:val="Zkladntext"/>
        <w:ind w:left="117" w:right="113"/>
        <w:jc w:val="both"/>
      </w:pPr>
      <w:r w:rsidRPr="00AA4A41">
        <w:t>Oprávněnými osobami pro komunikaci se žadateli jsou všichni pracovníci kanceláře MAS</w:t>
      </w:r>
      <w:r w:rsidR="00DB1F98" w:rsidRPr="00AA4A41">
        <w:t xml:space="preserve"> BB</w:t>
      </w:r>
      <w:r w:rsidRPr="00AA4A41">
        <w:t xml:space="preserve"> podílející se </w:t>
      </w:r>
      <w:proofErr w:type="gramStart"/>
      <w:r w:rsidRPr="00AA4A41">
        <w:t>na</w:t>
      </w:r>
      <w:proofErr w:type="gramEnd"/>
      <w:r w:rsidRPr="00AA4A41">
        <w:t xml:space="preserve"> implementaci SCLLD.</w:t>
      </w:r>
    </w:p>
    <w:p w:rsidR="009732C7" w:rsidRPr="00AA4A41" w:rsidRDefault="009732C7">
      <w:pPr>
        <w:pStyle w:val="Zkladntext"/>
      </w:pPr>
    </w:p>
    <w:p w:rsidR="009732C7" w:rsidRPr="00AA4A41" w:rsidRDefault="00F50411">
      <w:pPr>
        <w:pStyle w:val="Zkladntext"/>
        <w:ind w:left="117"/>
        <w:jc w:val="both"/>
      </w:pPr>
      <w:r w:rsidRPr="00AA4A41">
        <w:t>MAS</w:t>
      </w:r>
      <w:r w:rsidR="00DB1F98" w:rsidRPr="00AA4A41">
        <w:t xml:space="preserve"> BB</w:t>
      </w:r>
      <w:r w:rsidRPr="00AA4A41">
        <w:t xml:space="preserve"> pro žadatele a příjemce zajišťuje metodickou podporu prostřednictvím:</w:t>
      </w:r>
    </w:p>
    <w:p w:rsidR="009732C7" w:rsidRPr="00AA4A41" w:rsidRDefault="00F50411">
      <w:pPr>
        <w:pStyle w:val="Odstavecseseznamem"/>
        <w:numPr>
          <w:ilvl w:val="0"/>
          <w:numId w:val="5"/>
        </w:numPr>
        <w:tabs>
          <w:tab w:val="left" w:pos="478"/>
        </w:tabs>
        <w:rPr>
          <w:sz w:val="24"/>
          <w:szCs w:val="24"/>
        </w:rPr>
      </w:pPr>
      <w:proofErr w:type="gramStart"/>
      <w:r w:rsidRPr="00AA4A41">
        <w:rPr>
          <w:sz w:val="24"/>
          <w:szCs w:val="24"/>
        </w:rPr>
        <w:t>webových</w:t>
      </w:r>
      <w:proofErr w:type="gramEnd"/>
      <w:r w:rsidRPr="00AA4A41">
        <w:rPr>
          <w:sz w:val="24"/>
          <w:szCs w:val="24"/>
        </w:rPr>
        <w:t xml:space="preserve"> stránek (výzvy</w:t>
      </w:r>
      <w:r w:rsidRPr="00AA4A41">
        <w:rPr>
          <w:spacing w:val="-27"/>
          <w:sz w:val="24"/>
          <w:szCs w:val="24"/>
        </w:rPr>
        <w:t xml:space="preserve"> </w:t>
      </w:r>
      <w:r w:rsidRPr="00AA4A41">
        <w:rPr>
          <w:sz w:val="24"/>
          <w:szCs w:val="24"/>
        </w:rPr>
        <w:t>atd.),</w:t>
      </w:r>
    </w:p>
    <w:p w:rsidR="009732C7" w:rsidRPr="00AA4A41" w:rsidRDefault="00F50411">
      <w:pPr>
        <w:pStyle w:val="Odstavecseseznamem"/>
        <w:numPr>
          <w:ilvl w:val="0"/>
          <w:numId w:val="5"/>
        </w:numPr>
        <w:tabs>
          <w:tab w:val="left" w:pos="478"/>
        </w:tabs>
        <w:rPr>
          <w:sz w:val="24"/>
          <w:szCs w:val="24"/>
        </w:rPr>
      </w:pPr>
      <w:r w:rsidRPr="00AA4A41">
        <w:rPr>
          <w:sz w:val="24"/>
          <w:szCs w:val="24"/>
        </w:rPr>
        <w:t>seminářů,</w:t>
      </w:r>
    </w:p>
    <w:p w:rsidR="009732C7" w:rsidRPr="00AA4A41" w:rsidRDefault="00F50411">
      <w:pPr>
        <w:pStyle w:val="Odstavecseseznamem"/>
        <w:numPr>
          <w:ilvl w:val="0"/>
          <w:numId w:val="5"/>
        </w:numPr>
        <w:tabs>
          <w:tab w:val="left" w:pos="478"/>
        </w:tabs>
        <w:rPr>
          <w:sz w:val="24"/>
          <w:szCs w:val="24"/>
        </w:rPr>
      </w:pPr>
      <w:proofErr w:type="gramStart"/>
      <w:r w:rsidRPr="00AA4A41">
        <w:rPr>
          <w:sz w:val="24"/>
          <w:szCs w:val="24"/>
        </w:rPr>
        <w:t>osobních</w:t>
      </w:r>
      <w:proofErr w:type="gramEnd"/>
      <w:r w:rsidRPr="00AA4A41">
        <w:rPr>
          <w:sz w:val="24"/>
          <w:szCs w:val="24"/>
        </w:rPr>
        <w:t>, mailových a telefonických</w:t>
      </w:r>
      <w:r w:rsidRPr="00AA4A41">
        <w:rPr>
          <w:spacing w:val="-21"/>
          <w:sz w:val="24"/>
          <w:szCs w:val="24"/>
        </w:rPr>
        <w:t xml:space="preserve"> </w:t>
      </w:r>
      <w:r w:rsidRPr="00AA4A41">
        <w:rPr>
          <w:sz w:val="24"/>
          <w:szCs w:val="24"/>
        </w:rPr>
        <w:t>konzultací.</w:t>
      </w:r>
    </w:p>
    <w:p w:rsidR="009732C7" w:rsidRPr="00AA4A41" w:rsidRDefault="009732C7">
      <w:pPr>
        <w:pStyle w:val="Zkladntext"/>
      </w:pPr>
    </w:p>
    <w:p w:rsidR="009732C7" w:rsidRPr="00AA4A41" w:rsidRDefault="00F50411">
      <w:pPr>
        <w:pStyle w:val="Zkladntext"/>
        <w:ind w:left="117" w:right="21"/>
      </w:pPr>
      <w:proofErr w:type="gramStart"/>
      <w:r w:rsidRPr="00AA4A41">
        <w:t>Žadatel může konzultovat přípravu projektu s MAS</w:t>
      </w:r>
      <w:r w:rsidR="00DB1F98" w:rsidRPr="00AA4A41">
        <w:t xml:space="preserve"> BB</w:t>
      </w:r>
      <w:r w:rsidRPr="00AA4A41">
        <w:t>.</w:t>
      </w:r>
      <w:proofErr w:type="gramEnd"/>
      <w:r w:rsidRPr="00AA4A41">
        <w:t xml:space="preserve"> </w:t>
      </w:r>
      <w:proofErr w:type="gramStart"/>
      <w:r w:rsidRPr="00AA4A41">
        <w:t>Kontakty jsou uvedeny ve výzvě.</w:t>
      </w:r>
      <w:proofErr w:type="gramEnd"/>
      <w:r w:rsidRPr="00AA4A41">
        <w:t xml:space="preserve"> </w:t>
      </w:r>
      <w:proofErr w:type="gramStart"/>
      <w:r w:rsidRPr="00AA4A41">
        <w:t>MAS</w:t>
      </w:r>
      <w:r w:rsidR="00DB1F98" w:rsidRPr="00AA4A41">
        <w:t xml:space="preserve"> BB</w:t>
      </w:r>
      <w:r w:rsidRPr="00AA4A41">
        <w:t xml:space="preserve"> poskytuje konzultace k přípravě projektu a k navrhovaným změnám projektů.</w:t>
      </w:r>
      <w:proofErr w:type="gramEnd"/>
      <w:r w:rsidRPr="00AA4A41">
        <w:t xml:space="preserve"> </w:t>
      </w:r>
      <w:proofErr w:type="gramStart"/>
      <w:r w:rsidRPr="00AA4A41">
        <w:t>Konzultacemi se žadatelé a příjemci vyhnou problémům a vyvarují se chyb.</w:t>
      </w:r>
      <w:proofErr w:type="gramEnd"/>
      <w:r w:rsidRPr="00AA4A41">
        <w:t xml:space="preserve"> O poskytnutých konzultacích vedou pracovníci kanceláře evidenci. </w:t>
      </w:r>
      <w:proofErr w:type="gramStart"/>
      <w:r w:rsidRPr="00AA4A41">
        <w:t>Z důvodu zamezení střetu zájmů nemohou pracovníci poskytující konzultace provádět administrativní kontrolu a hodnocení přijatelnosti.</w:t>
      </w:r>
      <w:proofErr w:type="gramEnd"/>
    </w:p>
    <w:p w:rsidR="009732C7" w:rsidRPr="00AA4A41" w:rsidRDefault="009732C7">
      <w:pPr>
        <w:pStyle w:val="Zkladntext"/>
      </w:pPr>
    </w:p>
    <w:p w:rsidR="009732C7" w:rsidRPr="00AA4A41" w:rsidRDefault="00F50411">
      <w:pPr>
        <w:pStyle w:val="Zkladntext"/>
        <w:ind w:left="117" w:right="112"/>
        <w:jc w:val="both"/>
      </w:pPr>
      <w:r w:rsidRPr="00AA4A41">
        <w:t xml:space="preserve">Auditní stopa je zajišťována archivací zápisů, prezenčních listin a komunikací a uchováváním informací </w:t>
      </w:r>
      <w:proofErr w:type="gramStart"/>
      <w:r w:rsidRPr="00AA4A41">
        <w:t>na</w:t>
      </w:r>
      <w:proofErr w:type="gramEnd"/>
      <w:r w:rsidRPr="00AA4A41">
        <w:t xml:space="preserve"> webu.</w:t>
      </w:r>
    </w:p>
    <w:p w:rsidR="009732C7" w:rsidRPr="00AA4A41" w:rsidRDefault="009732C7">
      <w:pPr>
        <w:pStyle w:val="Zkladntext"/>
      </w:pPr>
    </w:p>
    <w:p w:rsidR="009732C7" w:rsidRPr="00AA4A41" w:rsidRDefault="00F50411">
      <w:pPr>
        <w:pStyle w:val="Zkladntext"/>
        <w:ind w:left="117" w:right="112"/>
        <w:jc w:val="both"/>
      </w:pPr>
      <w:r w:rsidRPr="00AA4A41">
        <w:t xml:space="preserve">Odpovědnost za komunikaci s veřejností </w:t>
      </w:r>
      <w:proofErr w:type="gramStart"/>
      <w:r w:rsidR="00293431" w:rsidRPr="00AA4A41">
        <w:t>a</w:t>
      </w:r>
      <w:proofErr w:type="gramEnd"/>
      <w:r w:rsidR="00293431" w:rsidRPr="00AA4A41">
        <w:t xml:space="preserve"> archivaci komunikace </w:t>
      </w:r>
      <w:r w:rsidRPr="00AA4A41">
        <w:t xml:space="preserve">má </w:t>
      </w:r>
      <w:r w:rsidR="00293431" w:rsidRPr="00AA4A41">
        <w:t>vedoucí pr</w:t>
      </w:r>
      <w:r w:rsidR="00841628" w:rsidRPr="00AA4A41">
        <w:t>a</w:t>
      </w:r>
      <w:r w:rsidR="00293431" w:rsidRPr="00AA4A41">
        <w:t>covník SCLLD</w:t>
      </w:r>
      <w:r w:rsidRPr="00AA4A41">
        <w:t xml:space="preserve">. </w:t>
      </w:r>
      <w:proofErr w:type="gramStart"/>
      <w:r w:rsidRPr="00AA4A41">
        <w:t>Termín splnění činnosti průběžně v období realizace SCLLD až do roku 2030.</w:t>
      </w:r>
      <w:proofErr w:type="gramEnd"/>
      <w:r w:rsidRPr="00AA4A41">
        <w:t xml:space="preserve"> </w:t>
      </w:r>
    </w:p>
    <w:p w:rsidR="009732C7" w:rsidRDefault="009732C7">
      <w:pPr>
        <w:pStyle w:val="Zkladntext"/>
        <w:spacing w:before="6"/>
      </w:pPr>
    </w:p>
    <w:p w:rsidR="005E43CF" w:rsidRDefault="005E43CF">
      <w:pPr>
        <w:pStyle w:val="Zkladntext"/>
        <w:spacing w:before="6"/>
      </w:pPr>
    </w:p>
    <w:p w:rsidR="005E43CF" w:rsidRDefault="005E43CF">
      <w:pPr>
        <w:pStyle w:val="Zkladntext"/>
        <w:spacing w:before="6"/>
      </w:pPr>
    </w:p>
    <w:p w:rsidR="005E43CF" w:rsidRPr="00AA4A41" w:rsidRDefault="005E43CF">
      <w:pPr>
        <w:pStyle w:val="Zkladntext"/>
        <w:spacing w:before="6"/>
      </w:pPr>
    </w:p>
    <w:p w:rsidR="009732C7" w:rsidRPr="00AA4A41" w:rsidRDefault="00F50411">
      <w:pPr>
        <w:pStyle w:val="Nadpis1"/>
        <w:numPr>
          <w:ilvl w:val="0"/>
          <w:numId w:val="8"/>
        </w:numPr>
        <w:tabs>
          <w:tab w:val="left" w:pos="358"/>
        </w:tabs>
        <w:ind w:hanging="240"/>
        <w:jc w:val="both"/>
      </w:pPr>
      <w:r w:rsidRPr="00AA4A41">
        <w:t>Spolupráce s externími subjekty</w:t>
      </w:r>
    </w:p>
    <w:p w:rsidR="009732C7" w:rsidRPr="00AA4A41" w:rsidRDefault="009732C7">
      <w:pPr>
        <w:pStyle w:val="Zkladntext"/>
        <w:spacing w:before="9"/>
        <w:rPr>
          <w:b/>
        </w:rPr>
      </w:pPr>
    </w:p>
    <w:p w:rsidR="009732C7" w:rsidRPr="00AA4A41" w:rsidRDefault="00F50411">
      <w:pPr>
        <w:pStyle w:val="Zkladntext"/>
        <w:ind w:left="117" w:right="112"/>
        <w:jc w:val="both"/>
      </w:pPr>
      <w:r w:rsidRPr="00AA4A41">
        <w:t>MAS</w:t>
      </w:r>
      <w:r w:rsidR="00293431" w:rsidRPr="00AA4A41">
        <w:t xml:space="preserve"> BB</w:t>
      </w:r>
      <w:r w:rsidRPr="00AA4A41">
        <w:t xml:space="preserve"> bude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w:t>
      </w:r>
      <w:proofErr w:type="gramStart"/>
      <w:r w:rsidRPr="00AA4A41">
        <w:t>MAS</w:t>
      </w:r>
      <w:r w:rsidR="00293431" w:rsidRPr="00AA4A41">
        <w:t xml:space="preserve"> BB </w:t>
      </w:r>
      <w:r w:rsidRPr="00AA4A41">
        <w:t>umožní výkon kontrol a poskytnout součinnost při provádění těchto kontrol.</w:t>
      </w:r>
      <w:proofErr w:type="gramEnd"/>
      <w:r w:rsidRPr="00AA4A41">
        <w:t xml:space="preserve"> </w:t>
      </w:r>
      <w:proofErr w:type="gramStart"/>
      <w:r w:rsidRPr="00AA4A41">
        <w:t>MAS</w:t>
      </w:r>
      <w:r w:rsidR="00293431" w:rsidRPr="00AA4A41">
        <w:t xml:space="preserve"> BB</w:t>
      </w:r>
      <w:r w:rsidRPr="00AA4A41">
        <w:t xml:space="preserve"> bude ŘO IROP informovat o zahájení a výsledku těchto</w:t>
      </w:r>
      <w:r w:rsidRPr="00AA4A41">
        <w:rPr>
          <w:spacing w:val="-22"/>
        </w:rPr>
        <w:t xml:space="preserve"> </w:t>
      </w:r>
      <w:r w:rsidRPr="00AA4A41">
        <w:t>kontrol.</w:t>
      </w:r>
      <w:proofErr w:type="gramEnd"/>
    </w:p>
    <w:p w:rsidR="009732C7" w:rsidRPr="00AA4A41" w:rsidRDefault="009732C7">
      <w:pPr>
        <w:pStyle w:val="Zkladntext"/>
        <w:spacing w:before="1"/>
      </w:pPr>
    </w:p>
    <w:p w:rsidR="009732C7" w:rsidRPr="00AA4A41" w:rsidRDefault="00F50411">
      <w:pPr>
        <w:pStyle w:val="Nadpis1"/>
        <w:numPr>
          <w:ilvl w:val="0"/>
          <w:numId w:val="8"/>
        </w:numPr>
        <w:tabs>
          <w:tab w:val="left" w:pos="358"/>
        </w:tabs>
        <w:ind w:hanging="240"/>
        <w:jc w:val="both"/>
      </w:pPr>
      <w:r w:rsidRPr="00AA4A41">
        <w:t>Nesrovnalosti a</w:t>
      </w:r>
      <w:r w:rsidRPr="00AA4A41">
        <w:rPr>
          <w:spacing w:val="-3"/>
        </w:rPr>
        <w:t xml:space="preserve"> </w:t>
      </w:r>
      <w:r w:rsidRPr="00AA4A41">
        <w:t>stížnosti</w:t>
      </w:r>
    </w:p>
    <w:p w:rsidR="009732C7" w:rsidRPr="00AA4A41" w:rsidRDefault="009732C7">
      <w:pPr>
        <w:pStyle w:val="Zkladntext"/>
        <w:spacing w:before="9"/>
        <w:rPr>
          <w:b/>
        </w:rPr>
      </w:pPr>
    </w:p>
    <w:p w:rsidR="009732C7" w:rsidRPr="00AA4A41" w:rsidRDefault="00F50411">
      <w:pPr>
        <w:pStyle w:val="Zkladntext"/>
        <w:ind w:left="117" w:right="111"/>
        <w:jc w:val="both"/>
      </w:pPr>
      <w:r w:rsidRPr="00AA4A41">
        <w:t>MAS</w:t>
      </w:r>
      <w:r w:rsidR="00293431" w:rsidRPr="00AA4A41">
        <w:t xml:space="preserve"> BB</w:t>
      </w:r>
      <w:r w:rsidRPr="00AA4A41">
        <w:t xml:space="preserve"> bude veškerá podezření </w:t>
      </w:r>
      <w:proofErr w:type="gramStart"/>
      <w:r w:rsidRPr="00AA4A41">
        <w:t>na</w:t>
      </w:r>
      <w:proofErr w:type="gramEnd"/>
      <w:r w:rsidRPr="00AA4A41">
        <w:t xml:space="preserve"> nesrovnalost písemně a bezodkladně oznamovat ŘO. </w:t>
      </w:r>
      <w:proofErr w:type="gramStart"/>
      <w:r w:rsidRPr="00AA4A41">
        <w:t>Trestný čin spáchaný při realizaci programů nebo projektů spolufinancovaných z rozpočtu EU se vždy považuje za nesrovnalost.</w:t>
      </w:r>
      <w:proofErr w:type="gramEnd"/>
      <w:r w:rsidRPr="00AA4A41">
        <w:t xml:space="preserve"> Jestliže se stížnost týká projektu financovaného z PRV,</w:t>
      </w:r>
    </w:p>
    <w:p w:rsidR="009732C7" w:rsidRPr="00AA4A41" w:rsidRDefault="00F50411">
      <w:pPr>
        <w:pStyle w:val="Zkladntext"/>
        <w:spacing w:before="54"/>
        <w:ind w:left="117" w:right="113"/>
        <w:jc w:val="both"/>
      </w:pPr>
      <w:proofErr w:type="gramStart"/>
      <w:r w:rsidRPr="00AA4A41">
        <w:t>jsou</w:t>
      </w:r>
      <w:proofErr w:type="gramEnd"/>
      <w:r w:rsidRPr="00AA4A41">
        <w:t xml:space="preserve"> veškeré informace o stížnosti založeny ve složce projektu. </w:t>
      </w:r>
      <w:proofErr w:type="gramStart"/>
      <w:r w:rsidRPr="00AA4A41">
        <w:t>V ostatních případech založí MAS</w:t>
      </w:r>
      <w:r w:rsidR="00293431" w:rsidRPr="00AA4A41">
        <w:t xml:space="preserve"> BB</w:t>
      </w:r>
      <w:r w:rsidRPr="00AA4A41">
        <w:t xml:space="preserve"> samostatný spis.</w:t>
      </w:r>
      <w:proofErr w:type="gramEnd"/>
    </w:p>
    <w:p w:rsidR="009732C7" w:rsidRPr="00AA4A41" w:rsidRDefault="009732C7">
      <w:pPr>
        <w:pStyle w:val="Zkladntext"/>
      </w:pPr>
    </w:p>
    <w:p w:rsidR="009732C7" w:rsidRPr="00AA4A41" w:rsidRDefault="00F50411">
      <w:pPr>
        <w:pStyle w:val="Odstavecseseznamem"/>
        <w:numPr>
          <w:ilvl w:val="0"/>
          <w:numId w:val="4"/>
        </w:numPr>
        <w:tabs>
          <w:tab w:val="left" w:pos="364"/>
        </w:tabs>
        <w:ind w:hanging="246"/>
        <w:rPr>
          <w:sz w:val="24"/>
          <w:szCs w:val="24"/>
        </w:rPr>
      </w:pPr>
      <w:r w:rsidRPr="00AA4A41">
        <w:rPr>
          <w:sz w:val="24"/>
          <w:szCs w:val="24"/>
        </w:rPr>
        <w:t>Stížnost podle správního</w:t>
      </w:r>
      <w:r w:rsidRPr="00AA4A41">
        <w:rPr>
          <w:spacing w:val="-26"/>
          <w:sz w:val="24"/>
          <w:szCs w:val="24"/>
        </w:rPr>
        <w:t xml:space="preserve"> </w:t>
      </w:r>
      <w:r w:rsidRPr="00AA4A41">
        <w:rPr>
          <w:sz w:val="24"/>
          <w:szCs w:val="24"/>
        </w:rPr>
        <w:t>řádu</w:t>
      </w:r>
    </w:p>
    <w:p w:rsidR="009732C7" w:rsidRPr="00AA4A41" w:rsidRDefault="00F50411">
      <w:pPr>
        <w:pStyle w:val="Zkladntext"/>
        <w:ind w:left="117" w:right="112"/>
        <w:jc w:val="both"/>
      </w:pPr>
      <w:proofErr w:type="gramStart"/>
      <w:r w:rsidRPr="00AA4A41">
        <w:t>Stížnost může podat fyzická osoba, právnická osoba nebo více těchto osob, kterých se činnost MAS</w:t>
      </w:r>
      <w:r w:rsidR="00293431" w:rsidRPr="00AA4A41">
        <w:t xml:space="preserve"> BB</w:t>
      </w:r>
      <w:r w:rsidRPr="00AA4A41">
        <w:t xml:space="preserve"> týká.</w:t>
      </w:r>
      <w:proofErr w:type="gramEnd"/>
      <w:r w:rsidRPr="00AA4A41">
        <w:t xml:space="preserve"> </w:t>
      </w:r>
      <w:proofErr w:type="gramStart"/>
      <w:r w:rsidRPr="00AA4A41">
        <w:t>Pokud podnět naplňuje znaky stížnosti podle § 175 zákona č. 500/2004 Sb., správní řád, ve znění pozdějších předpisů (dále jen „SŘ"), tedy jedná-li se o stížnost proti nevhodnému chování úředních osob nebo proti nesprávnému postupu MAS, postupuje se podle SŘ.</w:t>
      </w:r>
      <w:proofErr w:type="gramEnd"/>
    </w:p>
    <w:p w:rsidR="009732C7" w:rsidRPr="00AA4A41" w:rsidRDefault="00F50411">
      <w:pPr>
        <w:pStyle w:val="Zkladntext"/>
        <w:ind w:left="117" w:right="116"/>
        <w:jc w:val="both"/>
      </w:pPr>
      <w:proofErr w:type="gramStart"/>
      <w:r w:rsidRPr="00AA4A41">
        <w:t>Stížnost lze podat písemně, ústně, telefonicky či elektronicky (e-mail se zaručeným elektronickým podpisem).</w:t>
      </w:r>
      <w:proofErr w:type="gramEnd"/>
      <w:r w:rsidRPr="00AA4A41">
        <w:t xml:space="preserve"> O ústních stížnostech, které nelze vyřídit při jejich podání, sepíše </w:t>
      </w:r>
      <w:r w:rsidRPr="00F62AA9">
        <w:t>MAS</w:t>
      </w:r>
      <w:r w:rsidR="005E43CF" w:rsidRPr="00F62AA9">
        <w:t xml:space="preserve"> BB</w:t>
      </w:r>
      <w:r w:rsidRPr="00AA4A41">
        <w:t xml:space="preserve"> písemný záznam. </w:t>
      </w:r>
      <w:proofErr w:type="gramStart"/>
      <w:r w:rsidRPr="00AA4A41">
        <w:t>Z obsahu stížnosti musí být patrné, kdo ji učinil, které věci se týká a co se v ní navrhuje.</w:t>
      </w:r>
      <w:proofErr w:type="gramEnd"/>
      <w:r w:rsidRPr="00AA4A41">
        <w:t xml:space="preserve"> </w:t>
      </w:r>
      <w:proofErr w:type="gramStart"/>
      <w:r w:rsidRPr="00AA4A41">
        <w:t>Jestliže stížnost postrádá některé informace, je stěžovatel vyzván k jejich doplnění ve stanovené lhůtě.</w:t>
      </w:r>
      <w:proofErr w:type="gramEnd"/>
      <w:r w:rsidRPr="00AA4A41">
        <w:t xml:space="preserve"> </w:t>
      </w:r>
      <w:proofErr w:type="gramStart"/>
      <w:r w:rsidRPr="00AA4A41">
        <w:t>Stěžovatel je poučen, že pokud nejasnosti, které by bránily dalšímu postupu, neodstraní, stížnost bude odložena.</w:t>
      </w:r>
      <w:proofErr w:type="gramEnd"/>
      <w:r w:rsidRPr="00AA4A41">
        <w:t xml:space="preserve"> Odložení stížnosti s odůvodněním se zaznamená do složky projektu, resp.</w:t>
      </w:r>
      <w:r w:rsidRPr="00AA4A41">
        <w:rPr>
          <w:spacing w:val="-6"/>
        </w:rPr>
        <w:t xml:space="preserve"> </w:t>
      </w:r>
      <w:r w:rsidRPr="00AA4A41">
        <w:t>spisu.</w:t>
      </w:r>
    </w:p>
    <w:p w:rsidR="009732C7" w:rsidRPr="00AA4A41" w:rsidRDefault="00F50411">
      <w:pPr>
        <w:pStyle w:val="Zkladntext"/>
        <w:ind w:left="117" w:right="111"/>
        <w:jc w:val="both"/>
      </w:pPr>
      <w:proofErr w:type="gramStart"/>
      <w:r w:rsidRPr="00AA4A41">
        <w:t>Stížnost se podává u orgánu, proti jehož zaměstnanci či činnosti je zaměřena.</w:t>
      </w:r>
      <w:proofErr w:type="gramEnd"/>
      <w:r w:rsidRPr="00AA4A41">
        <w:t xml:space="preserve"> Stížnost se posuzuje podle obsahu a bez ohledu </w:t>
      </w:r>
      <w:proofErr w:type="gramStart"/>
      <w:r w:rsidRPr="00AA4A41">
        <w:t>na</w:t>
      </w:r>
      <w:proofErr w:type="gramEnd"/>
      <w:r w:rsidRPr="00AA4A41">
        <w:t xml:space="preserve"> to, je-li jako stížnost označena. Jestliže MAS</w:t>
      </w:r>
      <w:r w:rsidR="00293431" w:rsidRPr="00AA4A41">
        <w:t xml:space="preserve"> BB</w:t>
      </w:r>
      <w:r w:rsidRPr="00AA4A41">
        <w:t>, k vyřízení stížnosti není příslušná, postoupí ji bez zbytečného odkladu podle obsahu stížnosti příslušnému subjektu implementační struktury či jinému správnímu orgánu. O postoupení stížnosti informuje stěžovatele.</w:t>
      </w:r>
    </w:p>
    <w:p w:rsidR="009732C7" w:rsidRPr="00AA4A41" w:rsidRDefault="00F50411">
      <w:pPr>
        <w:pStyle w:val="Zkladntext"/>
        <w:ind w:left="117" w:right="112"/>
        <w:jc w:val="both"/>
      </w:pPr>
      <w:r w:rsidRPr="00AA4A41">
        <w:t>Obdrží-li MAS</w:t>
      </w:r>
      <w:r w:rsidR="00293431" w:rsidRPr="00AA4A41">
        <w:t xml:space="preserve"> BB</w:t>
      </w:r>
      <w:r w:rsidRPr="00AA4A41">
        <w:t xml:space="preserve"> stížnost </w:t>
      </w:r>
      <w:proofErr w:type="gramStart"/>
      <w:r w:rsidRPr="00AA4A41">
        <w:t>na</w:t>
      </w:r>
      <w:proofErr w:type="gramEnd"/>
      <w:r w:rsidRPr="00AA4A41">
        <w:t xml:space="preserve"> postupy a činnosti ŘO, stížnost zaeviduje a postoupí ŘO k vyřízení. </w:t>
      </w:r>
      <w:proofErr w:type="gramStart"/>
      <w:r w:rsidRPr="00AA4A41">
        <w:t>ŘO stížnost zaeviduje a vyřídí.</w:t>
      </w:r>
      <w:proofErr w:type="gramEnd"/>
    </w:p>
    <w:p w:rsidR="009732C7" w:rsidRPr="00AA4A41" w:rsidRDefault="00F50411">
      <w:pPr>
        <w:pStyle w:val="Zkladntext"/>
        <w:ind w:left="117" w:right="111"/>
        <w:jc w:val="both"/>
      </w:pPr>
      <w:proofErr w:type="gramStart"/>
      <w:r w:rsidRPr="00AA4A41">
        <w:t>MAS</w:t>
      </w:r>
      <w:r w:rsidR="00293431" w:rsidRPr="00AA4A41">
        <w:t xml:space="preserve"> BB</w:t>
      </w:r>
      <w:r w:rsidRPr="00AA4A41">
        <w:t xml:space="preserve"> prošetřuje anonymní podání (bez uvedení adresy pro doručování či telefonického kontaktu) pouze je-li věcné.</w:t>
      </w:r>
      <w:proofErr w:type="gramEnd"/>
      <w:r w:rsidRPr="00AA4A41">
        <w:t xml:space="preserve"> Rozhodnutí, že anonymní stížnost prošetřována nebude, se založí do projektové složky, resp. do spisu stížnosti. </w:t>
      </w:r>
      <w:proofErr w:type="gramStart"/>
      <w:r w:rsidRPr="00AA4A41">
        <w:t>Je-li rozhodnuto, že anonymní stížnost bude vyřízena, postupuje se při jejím vyřizováním stejným způsobem, jako u stížnosti, kde je odesílatel znám.</w:t>
      </w:r>
      <w:proofErr w:type="gramEnd"/>
      <w:r w:rsidRPr="00AA4A41">
        <w:t xml:space="preserve"> Zpráva o výsledku a opatřeních k nápravě stavu se zakládá do projektové složky, resp. do spisu, případně se vyrozumí orgán, který si zprávu o výsledku vyžádal.</w:t>
      </w:r>
    </w:p>
    <w:p w:rsidR="009732C7" w:rsidRPr="00AA4A41" w:rsidRDefault="00F50411">
      <w:pPr>
        <w:pStyle w:val="Zkladntext"/>
        <w:ind w:left="117" w:right="112"/>
        <w:jc w:val="both"/>
      </w:pPr>
      <w:r w:rsidRPr="00AA4A41">
        <w:t>MAS</w:t>
      </w:r>
      <w:r w:rsidR="00293431" w:rsidRPr="00AA4A41">
        <w:t xml:space="preserve"> BB</w:t>
      </w:r>
      <w:r w:rsidRPr="00AA4A41">
        <w:t xml:space="preserve"> podanou stížnost vyřídí v nejkratší době, nejpozději do 60 kalendářních dnů </w:t>
      </w:r>
      <w:proofErr w:type="gramStart"/>
      <w:r w:rsidRPr="00AA4A41">
        <w:t>od</w:t>
      </w:r>
      <w:proofErr w:type="gramEnd"/>
      <w:r w:rsidRPr="00AA4A41">
        <w:t xml:space="preserve"> jejího doručení. </w:t>
      </w:r>
      <w:proofErr w:type="gramStart"/>
      <w:r w:rsidRPr="00AA4A41">
        <w:t>Stanovenou lhůtu lze překročit, nelze-li v jejím průběhu zajistit podklady potřebné pro vyřízení stížnosti.</w:t>
      </w:r>
      <w:proofErr w:type="gramEnd"/>
      <w:r w:rsidRPr="00AA4A41">
        <w:t xml:space="preserve"> </w:t>
      </w:r>
      <w:proofErr w:type="gramStart"/>
      <w:r w:rsidRPr="00AA4A41">
        <w:t>V uvedené lhůtě musí být stěžovatel vyrozuměn o vyřízení stížnosti.</w:t>
      </w:r>
      <w:proofErr w:type="gramEnd"/>
    </w:p>
    <w:p w:rsidR="009732C7" w:rsidRPr="00AA4A41" w:rsidRDefault="00F50411">
      <w:pPr>
        <w:pStyle w:val="Zkladntext"/>
        <w:ind w:left="117" w:right="125"/>
        <w:jc w:val="both"/>
      </w:pPr>
      <w:proofErr w:type="gramStart"/>
      <w:r w:rsidRPr="00AA4A41">
        <w:t>Ve vyrozumění je uvedeno, zda podaná stížnost byla shledána důvodnou, částečně důvodnou či nedůvodnou.</w:t>
      </w:r>
      <w:proofErr w:type="gramEnd"/>
      <w:r w:rsidRPr="00AA4A41">
        <w:t xml:space="preserve"> </w:t>
      </w:r>
      <w:proofErr w:type="gramStart"/>
      <w:r w:rsidRPr="00AA4A41">
        <w:t>MAS</w:t>
      </w:r>
      <w:r w:rsidR="00293431" w:rsidRPr="00AA4A41">
        <w:t xml:space="preserve"> BB</w:t>
      </w:r>
      <w:r w:rsidRPr="00AA4A41">
        <w:t xml:space="preserve"> se vyjádří ke všem bodům stížnosti.</w:t>
      </w:r>
      <w:proofErr w:type="gramEnd"/>
      <w:r w:rsidRPr="00AA4A41">
        <w:t xml:space="preserve"> </w:t>
      </w:r>
      <w:proofErr w:type="gramStart"/>
      <w:r w:rsidRPr="00AA4A41">
        <w:t>Sdělí, která šetření provedla a kterými postupy se při posuzování stížnosti řídila.</w:t>
      </w:r>
      <w:proofErr w:type="gramEnd"/>
      <w:r w:rsidRPr="00AA4A41">
        <w:t xml:space="preserve"> V odůvodnění vyřízení uvede, o které skutečnosti a právní předpisy se opírá </w:t>
      </w:r>
      <w:proofErr w:type="gramStart"/>
      <w:r w:rsidRPr="00AA4A41">
        <w:t>a</w:t>
      </w:r>
      <w:proofErr w:type="gramEnd"/>
      <w:r w:rsidRPr="00AA4A41">
        <w:t xml:space="preserve"> uvede informace o opatřeních přijatých k nápravě. </w:t>
      </w:r>
      <w:proofErr w:type="gramStart"/>
      <w:r w:rsidRPr="00AA4A41">
        <w:lastRenderedPageBreak/>
        <w:t>Byla-li stížnost shledána důvodnou nebo částečně důvodnou, MAS</w:t>
      </w:r>
      <w:r w:rsidR="00293431" w:rsidRPr="00AA4A41">
        <w:t xml:space="preserve"> BB</w:t>
      </w:r>
      <w:r w:rsidRPr="00AA4A41">
        <w:t xml:space="preserve"> učiní nezbytná opatření k nápravě.</w:t>
      </w:r>
      <w:proofErr w:type="gramEnd"/>
      <w:r w:rsidRPr="00AA4A41">
        <w:t xml:space="preserve"> O výsledku šetření </w:t>
      </w:r>
      <w:proofErr w:type="gramStart"/>
      <w:r w:rsidRPr="00AA4A41">
        <w:t>a</w:t>
      </w:r>
      <w:proofErr w:type="gramEnd"/>
      <w:r w:rsidRPr="00AA4A41">
        <w:t xml:space="preserve"> opatřeních, přijatých k nápravě, učiní záznam do spisu.</w:t>
      </w:r>
    </w:p>
    <w:p w:rsidR="009732C7" w:rsidRPr="00AA4A41" w:rsidRDefault="00F50411">
      <w:pPr>
        <w:pStyle w:val="Zkladntext"/>
        <w:ind w:left="117" w:right="127"/>
        <w:jc w:val="both"/>
      </w:pPr>
      <w:proofErr w:type="gramStart"/>
      <w:r w:rsidRPr="00AA4A41">
        <w:t>Důvodná nebo částečně důvodná stížnost se považuje za vyřízenou, jakmile byla učiněna opatření potřebná k odstranění zjištěných nedostatků a stěžovatel o nich byl vyrozuměn.</w:t>
      </w:r>
      <w:proofErr w:type="gramEnd"/>
      <w:r w:rsidRPr="00AA4A41">
        <w:t xml:space="preserve"> </w:t>
      </w:r>
      <w:proofErr w:type="gramStart"/>
      <w:r w:rsidRPr="00AA4A41">
        <w:t>Nedůvodná stížnost je vyřízena vyrozuměním stěžovatele.</w:t>
      </w:r>
      <w:proofErr w:type="gramEnd"/>
    </w:p>
    <w:p w:rsidR="009732C7" w:rsidRPr="00AA4A41" w:rsidRDefault="009732C7">
      <w:pPr>
        <w:pStyle w:val="Zkladntext"/>
      </w:pPr>
    </w:p>
    <w:p w:rsidR="009732C7" w:rsidRPr="00AA4A41" w:rsidRDefault="00F50411">
      <w:pPr>
        <w:pStyle w:val="Odstavecseseznamem"/>
        <w:numPr>
          <w:ilvl w:val="0"/>
          <w:numId w:val="4"/>
        </w:numPr>
        <w:tabs>
          <w:tab w:val="left" w:pos="378"/>
        </w:tabs>
        <w:ind w:left="377" w:hanging="260"/>
        <w:rPr>
          <w:sz w:val="24"/>
          <w:szCs w:val="24"/>
        </w:rPr>
      </w:pPr>
      <w:r w:rsidRPr="00AA4A41">
        <w:rPr>
          <w:sz w:val="24"/>
          <w:szCs w:val="24"/>
        </w:rPr>
        <w:t>Ostatní</w:t>
      </w:r>
      <w:r w:rsidRPr="00AA4A41">
        <w:rPr>
          <w:spacing w:val="-16"/>
          <w:sz w:val="24"/>
          <w:szCs w:val="24"/>
        </w:rPr>
        <w:t xml:space="preserve"> </w:t>
      </w:r>
      <w:r w:rsidRPr="00AA4A41">
        <w:rPr>
          <w:sz w:val="24"/>
          <w:szCs w:val="24"/>
        </w:rPr>
        <w:t>stížnosti</w:t>
      </w:r>
    </w:p>
    <w:p w:rsidR="009732C7" w:rsidRPr="00AA4A41" w:rsidRDefault="00F50411">
      <w:pPr>
        <w:pStyle w:val="Zkladntext"/>
        <w:ind w:left="117"/>
        <w:jc w:val="both"/>
      </w:pPr>
      <w:r w:rsidRPr="00AA4A41">
        <w:t xml:space="preserve">Ostatních stížností se netýká správní řízení podle SŘ a nejedná se o stížnost </w:t>
      </w:r>
      <w:proofErr w:type="gramStart"/>
      <w:r w:rsidRPr="00AA4A41">
        <w:t>podle  ustanovení</w:t>
      </w:r>
      <w:proofErr w:type="gramEnd"/>
    </w:p>
    <w:p w:rsidR="009732C7" w:rsidRPr="00AA4A41" w:rsidRDefault="00F50411" w:rsidP="00841628">
      <w:pPr>
        <w:pStyle w:val="Zkladntext"/>
        <w:ind w:left="117" w:right="120"/>
        <w:jc w:val="both"/>
      </w:pPr>
      <w:proofErr w:type="gramStart"/>
      <w:r w:rsidRPr="00AA4A41">
        <w:t>§ 16a, zákona č. 106/1999 Sb., o svobodném přístupu k informacím, ve znění pozdějších předpisů.</w:t>
      </w:r>
      <w:proofErr w:type="gramEnd"/>
      <w:r w:rsidRPr="00AA4A41">
        <w:t xml:space="preserve"> </w:t>
      </w:r>
      <w:proofErr w:type="gramStart"/>
      <w:r w:rsidRPr="00AA4A41">
        <w:t>Je z nich zřejmé, že se podavatel domáhá ochrany svých práv a požaduje nápravu ve vlastním zájmu.</w:t>
      </w:r>
      <w:proofErr w:type="gramEnd"/>
      <w:r w:rsidRPr="00AA4A41">
        <w:t xml:space="preserve"> </w:t>
      </w:r>
      <w:proofErr w:type="gramStart"/>
      <w:r w:rsidRPr="00AA4A41">
        <w:t>Jedná se např.</w:t>
      </w:r>
      <w:proofErr w:type="gramEnd"/>
      <w:r w:rsidRPr="00AA4A41">
        <w:t xml:space="preserve"> </w:t>
      </w:r>
      <w:proofErr w:type="gramStart"/>
      <w:r w:rsidRPr="00AA4A41">
        <w:t>o</w:t>
      </w:r>
      <w:proofErr w:type="gramEnd"/>
      <w:r w:rsidRPr="00AA4A41">
        <w:t xml:space="preserve"> stížnosti proti postupu při zadání veřejné zakázky nebo o podněty k provedení kontroly projektu.</w:t>
      </w:r>
      <w:r w:rsidR="00841628" w:rsidRPr="00AA4A41">
        <w:t xml:space="preserve"> </w:t>
      </w:r>
      <w:proofErr w:type="gramStart"/>
      <w:r w:rsidRPr="00AA4A41">
        <w:t>Způsob podání, náležitosti obsahu a postup v případě nejasností v podané stížnosti jsou stejné jako u stížností podle správního řádu.</w:t>
      </w:r>
      <w:proofErr w:type="gramEnd"/>
      <w:r w:rsidRPr="00AA4A41">
        <w:t xml:space="preserve"> Stejný je i postup v případě, že je stížnost podána anonymně. Pokud se stížnost nevztahuje </w:t>
      </w:r>
      <w:proofErr w:type="gramStart"/>
      <w:r w:rsidRPr="00AA4A41">
        <w:t>na</w:t>
      </w:r>
      <w:proofErr w:type="gramEnd"/>
      <w:r w:rsidRPr="00AA4A41">
        <w:t xml:space="preserve"> PRV MAS</w:t>
      </w:r>
      <w:r w:rsidR="00293431" w:rsidRPr="00AA4A41">
        <w:t xml:space="preserve"> BB</w:t>
      </w:r>
      <w:r w:rsidRPr="00AA4A41">
        <w:t xml:space="preserve"> se jí nebude zabývat.</w:t>
      </w:r>
    </w:p>
    <w:p w:rsidR="009732C7" w:rsidRPr="00AA4A41" w:rsidRDefault="00F50411">
      <w:pPr>
        <w:pStyle w:val="Zkladntext"/>
        <w:ind w:left="117" w:right="21"/>
      </w:pPr>
      <w:r w:rsidRPr="00AA4A41">
        <w:t>MAS</w:t>
      </w:r>
      <w:r w:rsidR="00293431" w:rsidRPr="00AA4A41">
        <w:t xml:space="preserve"> BB</w:t>
      </w:r>
      <w:r w:rsidRPr="00AA4A41">
        <w:t xml:space="preserve"> písemně vyrozumí stěžovatele do 10 kalendářních dnů </w:t>
      </w:r>
      <w:proofErr w:type="gramStart"/>
      <w:r w:rsidRPr="00AA4A41">
        <w:t>od</w:t>
      </w:r>
      <w:proofErr w:type="gramEnd"/>
      <w:r w:rsidRPr="00AA4A41">
        <w:t xml:space="preserve"> obdržení podnětu. MAS</w:t>
      </w:r>
      <w:r w:rsidR="00293431" w:rsidRPr="00AA4A41">
        <w:t xml:space="preserve"> BB</w:t>
      </w:r>
      <w:r w:rsidRPr="00AA4A41">
        <w:t xml:space="preserve"> neprošetřuje opakované stížnosti ke stejné problematice, pokud neobsahují nové skutečnosti, které nebyly v době šetření známé a mohly by mít vliv </w:t>
      </w:r>
      <w:proofErr w:type="gramStart"/>
      <w:r w:rsidRPr="00AA4A41">
        <w:t>na</w:t>
      </w:r>
      <w:proofErr w:type="gramEnd"/>
      <w:r w:rsidRPr="00AA4A41">
        <w:t xml:space="preserve"> vyřízení původní stížnosti. </w:t>
      </w:r>
      <w:proofErr w:type="gramStart"/>
      <w:r w:rsidRPr="00AA4A41">
        <w:t>MAS</w:t>
      </w:r>
      <w:r w:rsidR="002340DE" w:rsidRPr="00AA4A41">
        <w:t xml:space="preserve"> BB</w:t>
      </w:r>
      <w:r w:rsidRPr="00AA4A41">
        <w:t xml:space="preserve"> stěžovatele písemně vyrozumí a jeho další podání ve stejné věci založí.</w:t>
      </w:r>
      <w:proofErr w:type="gramEnd"/>
    </w:p>
    <w:p w:rsidR="009732C7" w:rsidRPr="00AA4A41" w:rsidRDefault="00F50411">
      <w:pPr>
        <w:pStyle w:val="Zkladntext"/>
        <w:ind w:left="117" w:right="112"/>
        <w:jc w:val="both"/>
      </w:pPr>
      <w:r w:rsidRPr="00AA4A41">
        <w:t>Jestliže stížnost nebude splňovat podstatné náležitosti stížnosti, nebude podána oprávněným stěžovatelem nebo bude podána proti činnosti jiného subjektu než MAS</w:t>
      </w:r>
      <w:r w:rsidR="002340DE" w:rsidRPr="00AA4A41">
        <w:t xml:space="preserve"> BB</w:t>
      </w:r>
      <w:r w:rsidRPr="00AA4A41">
        <w:t>, ale podle obsahu věci se bude jednat o oznámení podezření na nesrovnalost, má MAS</w:t>
      </w:r>
      <w:r w:rsidR="002340DE" w:rsidRPr="00AA4A41">
        <w:t xml:space="preserve"> BB</w:t>
      </w:r>
      <w:r w:rsidRPr="00AA4A41">
        <w:t xml:space="preserve"> povinnost se touto věcí zabývat.</w:t>
      </w:r>
    </w:p>
    <w:p w:rsidR="009732C7" w:rsidRPr="00AA4A41" w:rsidRDefault="00F50411">
      <w:pPr>
        <w:pStyle w:val="Zkladntext"/>
        <w:ind w:left="117" w:right="111"/>
        <w:jc w:val="both"/>
      </w:pPr>
      <w:r w:rsidRPr="00AA4A41">
        <w:t xml:space="preserve">Jestliže bude stížnost splňovat náležitosti stížnosti podle SŘ, ale z hlediska obsahu se bude jednat o oznámení podezření </w:t>
      </w:r>
      <w:proofErr w:type="gramStart"/>
      <w:r w:rsidRPr="00AA4A41">
        <w:t>na</w:t>
      </w:r>
      <w:proofErr w:type="gramEnd"/>
      <w:r w:rsidRPr="00AA4A41">
        <w:t xml:space="preserve"> nesrovnalost, musí být věc řešena z pohledu SŘ i z hlediska nesrovnalostí.</w:t>
      </w:r>
    </w:p>
    <w:p w:rsidR="009732C7" w:rsidRPr="00AA4A41" w:rsidRDefault="00F50411">
      <w:pPr>
        <w:pStyle w:val="Zkladntext"/>
        <w:ind w:left="117" w:right="112"/>
        <w:jc w:val="both"/>
      </w:pPr>
      <w:r w:rsidRPr="00AA4A41">
        <w:t>Odpovědnost za provádění činnosti má předseda Kontrolní</w:t>
      </w:r>
      <w:r w:rsidR="002340DE" w:rsidRPr="00AA4A41">
        <w:t>ho výboru</w:t>
      </w:r>
      <w:r w:rsidRPr="00AA4A41">
        <w:t xml:space="preserve">, </w:t>
      </w:r>
      <w:proofErr w:type="gramStart"/>
      <w:r w:rsidRPr="00AA4A41">
        <w:t xml:space="preserve">Předseda </w:t>
      </w:r>
      <w:r w:rsidR="00841628" w:rsidRPr="00AA4A41">
        <w:t xml:space="preserve"> MAS</w:t>
      </w:r>
      <w:proofErr w:type="gramEnd"/>
      <w:r w:rsidR="00841628" w:rsidRPr="00AA4A41">
        <w:t xml:space="preserve"> </w:t>
      </w:r>
      <w:r w:rsidRPr="00AA4A41">
        <w:t xml:space="preserve">a </w:t>
      </w:r>
      <w:r w:rsidR="002340DE" w:rsidRPr="00AA4A41">
        <w:t>vedoucí prcovník SCLLD</w:t>
      </w:r>
      <w:r w:rsidRPr="00AA4A41">
        <w:t xml:space="preserve">. </w:t>
      </w:r>
      <w:proofErr w:type="gramStart"/>
      <w:r w:rsidRPr="00AA4A41">
        <w:t>Termín splnění činnosti průběžně v období realizace SCLLD až do roku 2030.</w:t>
      </w:r>
      <w:proofErr w:type="gramEnd"/>
      <w:r w:rsidRPr="00AA4A41">
        <w:t xml:space="preserve"> </w:t>
      </w:r>
      <w:proofErr w:type="gramStart"/>
      <w:r w:rsidRPr="00AA4A41">
        <w:t xml:space="preserve">Odpovědnost za vlastní archivaci dokumentů k řešení nesrovnalostí a stížnosti má </w:t>
      </w:r>
      <w:r w:rsidR="002340DE" w:rsidRPr="00AA4A41">
        <w:t>vedoucí pracovník SCLLD</w:t>
      </w:r>
      <w:r w:rsidRPr="00AA4A41">
        <w:t>.</w:t>
      </w:r>
      <w:proofErr w:type="gramEnd"/>
    </w:p>
    <w:p w:rsidR="009732C7" w:rsidRPr="00AA4A41" w:rsidRDefault="009732C7">
      <w:pPr>
        <w:pStyle w:val="Zkladntext"/>
        <w:spacing w:before="10"/>
      </w:pPr>
    </w:p>
    <w:p w:rsidR="009732C7" w:rsidRPr="00AA4A41" w:rsidRDefault="00F50411">
      <w:pPr>
        <w:pStyle w:val="Zkladntext"/>
        <w:ind w:left="117"/>
        <w:jc w:val="both"/>
      </w:pPr>
      <w:proofErr w:type="gramStart"/>
      <w:r w:rsidRPr="00AA4A41">
        <w:t>Tyto interní postupy schválil Programový výbor MAS</w:t>
      </w:r>
      <w:r w:rsidR="002340DE" w:rsidRPr="00AA4A41">
        <w:t xml:space="preserve"> BB</w:t>
      </w:r>
      <w:r w:rsidRPr="00AA4A41">
        <w:t xml:space="preserve"> dne 1</w:t>
      </w:r>
      <w:r w:rsidR="002340DE" w:rsidRPr="00AA4A41">
        <w:t>1</w:t>
      </w:r>
      <w:r w:rsidRPr="00AA4A41">
        <w:t>.</w:t>
      </w:r>
      <w:proofErr w:type="gramEnd"/>
      <w:r w:rsidR="002340DE" w:rsidRPr="00AA4A41">
        <w:t xml:space="preserve"> </w:t>
      </w:r>
      <w:proofErr w:type="gramStart"/>
      <w:r w:rsidR="002340DE" w:rsidRPr="00AA4A41">
        <w:t>dubna</w:t>
      </w:r>
      <w:proofErr w:type="gramEnd"/>
      <w:r w:rsidRPr="00AA4A41">
        <w:t xml:space="preserve"> 2017.</w:t>
      </w:r>
    </w:p>
    <w:p w:rsidR="009732C7" w:rsidRPr="00AA4A41" w:rsidRDefault="009732C7">
      <w:pPr>
        <w:pStyle w:val="Zkladntext"/>
      </w:pPr>
    </w:p>
    <w:p w:rsidR="009732C7" w:rsidRPr="00AA4A41" w:rsidRDefault="009732C7">
      <w:pPr>
        <w:pStyle w:val="Zkladntext"/>
        <w:spacing w:before="9"/>
      </w:pPr>
    </w:p>
    <w:p w:rsidR="002340DE" w:rsidRPr="00AA4A41" w:rsidRDefault="002340DE">
      <w:pPr>
        <w:pStyle w:val="Zkladntext"/>
        <w:spacing w:before="1" w:line="412" w:lineRule="auto"/>
        <w:ind w:left="117" w:right="7419"/>
      </w:pPr>
      <w:proofErr w:type="gramStart"/>
      <w:r w:rsidRPr="00AA4A41">
        <w:t>Ing.</w:t>
      </w:r>
      <w:proofErr w:type="gramEnd"/>
      <w:r w:rsidRPr="00AA4A41">
        <w:t xml:space="preserve"> Oldřich Štarha</w:t>
      </w:r>
    </w:p>
    <w:p w:rsidR="009732C7" w:rsidRPr="00AA4A41" w:rsidRDefault="00F50411">
      <w:pPr>
        <w:pStyle w:val="Zkladntext"/>
        <w:spacing w:before="1" w:line="412" w:lineRule="auto"/>
        <w:ind w:left="117" w:right="7419"/>
      </w:pPr>
      <w:proofErr w:type="gramStart"/>
      <w:r w:rsidRPr="00AA4A41">
        <w:t>předseda</w:t>
      </w:r>
      <w:proofErr w:type="gramEnd"/>
    </w:p>
    <w:p w:rsidR="009732C7" w:rsidRPr="00AA4A41" w:rsidRDefault="009732C7">
      <w:pPr>
        <w:pStyle w:val="Zkladntext"/>
      </w:pPr>
    </w:p>
    <w:p w:rsidR="009732C7" w:rsidRPr="00AA4A41" w:rsidRDefault="00F50411">
      <w:pPr>
        <w:pStyle w:val="Zkladntext"/>
        <w:spacing w:before="209"/>
        <w:ind w:left="117"/>
        <w:jc w:val="both"/>
      </w:pPr>
      <w:r w:rsidRPr="00AA4A41">
        <w:t>Přílohy:</w:t>
      </w:r>
    </w:p>
    <w:p w:rsidR="009732C7" w:rsidRPr="00AA4A41" w:rsidRDefault="00F50411">
      <w:pPr>
        <w:pStyle w:val="Odstavecseseznamem"/>
        <w:numPr>
          <w:ilvl w:val="0"/>
          <w:numId w:val="3"/>
        </w:numPr>
        <w:tabs>
          <w:tab w:val="left" w:pos="358"/>
        </w:tabs>
        <w:spacing w:before="199"/>
        <w:ind w:hanging="240"/>
        <w:rPr>
          <w:sz w:val="24"/>
          <w:szCs w:val="24"/>
        </w:rPr>
      </w:pPr>
      <w:r w:rsidRPr="00AA4A41">
        <w:rPr>
          <w:sz w:val="24"/>
          <w:szCs w:val="24"/>
        </w:rPr>
        <w:t>Etický kodex člena Výběrové</w:t>
      </w:r>
      <w:r w:rsidRPr="00AA4A41">
        <w:rPr>
          <w:spacing w:val="-4"/>
          <w:sz w:val="24"/>
          <w:szCs w:val="24"/>
        </w:rPr>
        <w:t xml:space="preserve"> </w:t>
      </w:r>
      <w:r w:rsidRPr="00AA4A41">
        <w:rPr>
          <w:sz w:val="24"/>
          <w:szCs w:val="24"/>
        </w:rPr>
        <w:t>komise</w:t>
      </w:r>
    </w:p>
    <w:p w:rsidR="009732C7" w:rsidRPr="00AA4A41" w:rsidRDefault="009732C7">
      <w:pPr>
        <w:jc w:val="both"/>
        <w:rPr>
          <w:sz w:val="24"/>
          <w:szCs w:val="24"/>
        </w:rPr>
        <w:sectPr w:rsidR="009732C7" w:rsidRPr="00AA4A41">
          <w:footerReference w:type="default" r:id="rId10"/>
          <w:pgSz w:w="11910" w:h="16840"/>
          <w:pgMar w:top="1360" w:right="1300" w:bottom="1200" w:left="1300" w:header="0" w:footer="1004" w:gutter="0"/>
          <w:cols w:space="708"/>
        </w:sectPr>
      </w:pPr>
    </w:p>
    <w:p w:rsidR="009732C7" w:rsidRPr="00AA4A41" w:rsidRDefault="00F50411">
      <w:pPr>
        <w:ind w:left="98"/>
        <w:rPr>
          <w:sz w:val="24"/>
          <w:szCs w:val="24"/>
        </w:rPr>
      </w:pPr>
      <w:r w:rsidRPr="00AA4A41">
        <w:rPr>
          <w:spacing w:val="-49"/>
          <w:sz w:val="24"/>
          <w:szCs w:val="24"/>
        </w:rPr>
        <w:lastRenderedPageBreak/>
        <w:t xml:space="preserve"> </w:t>
      </w:r>
      <w:r w:rsidR="00841628" w:rsidRPr="00AA4A41">
        <w:rPr>
          <w:noProof/>
          <w:spacing w:val="-49"/>
          <w:sz w:val="24"/>
          <w:szCs w:val="24"/>
          <w:lang w:val="cs-CZ" w:eastAsia="cs-CZ"/>
        </w:rPr>
        <mc:AlternateContent>
          <mc:Choice Requires="wps">
            <w:drawing>
              <wp:inline distT="0" distB="0" distL="0" distR="0" wp14:anchorId="1AC16E75" wp14:editId="09B72C83">
                <wp:extent cx="5905500" cy="207010"/>
                <wp:effectExtent l="5715" t="9525" r="13335"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0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32C7" w:rsidRDefault="00F50411">
                            <w:pPr>
                              <w:pStyle w:val="Zkladntext"/>
                              <w:spacing w:before="18"/>
                              <w:ind w:left="109" w:right="100"/>
                            </w:pPr>
                            <w:r>
                              <w:t>1. Etický kodex člena Výběrové komise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16E75" id="Text Box 2" o:spid="_x0000_s1027" type="#_x0000_t202" style="width:46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" filled="f" strokeweight=".16936mm">
                <v:textbox inset="0,0,0,0">
                  <w:txbxContent>
                    <w:p w:rsidR="009732C7" w:rsidRDefault="00F50411">
                      <w:pPr>
                        <w:pStyle w:val="Zkladntext"/>
                        <w:spacing w:before="18"/>
                        <w:ind w:left="109" w:right="100"/>
                      </w:pPr>
                      <w:r>
                        <w:t>1. Etický kodex člena Výběrové komise</w:t>
                      </w:r>
                    </w:p>
                  </w:txbxContent>
                </v:textbox>
                <w10:anchorlock/>
              </v:shape>
            </w:pict>
          </mc:Fallback>
        </mc:AlternateContent>
      </w:r>
    </w:p>
    <w:p w:rsidR="009732C7" w:rsidRPr="00AA4A41" w:rsidRDefault="009732C7">
      <w:pPr>
        <w:pStyle w:val="Zkladntext"/>
      </w:pPr>
    </w:p>
    <w:p w:rsidR="009732C7" w:rsidRPr="00AA4A41" w:rsidRDefault="00F50411">
      <w:pPr>
        <w:pStyle w:val="Nadpis1"/>
        <w:spacing w:before="69"/>
        <w:ind w:left="406" w:right="402" w:firstLine="0"/>
        <w:jc w:val="center"/>
      </w:pPr>
      <w:r w:rsidRPr="00AA4A41">
        <w:t xml:space="preserve">Etický kodex osoby podílející se </w:t>
      </w:r>
      <w:proofErr w:type="gramStart"/>
      <w:r w:rsidRPr="00AA4A41">
        <w:t>na</w:t>
      </w:r>
      <w:proofErr w:type="gramEnd"/>
      <w:r w:rsidRPr="00AA4A41">
        <w:t xml:space="preserve"> hodnocení či výběru žádostí o podporu z PR PRV předložených na základě výzvy </w:t>
      </w:r>
    </w:p>
    <w:p w:rsidR="009732C7" w:rsidRPr="00AA4A41" w:rsidRDefault="00F50411">
      <w:pPr>
        <w:spacing w:line="480" w:lineRule="auto"/>
        <w:ind w:left="3489" w:right="3485"/>
        <w:jc w:val="center"/>
        <w:rPr>
          <w:b/>
          <w:sz w:val="24"/>
          <w:szCs w:val="24"/>
        </w:rPr>
      </w:pPr>
      <w:r w:rsidRPr="00AA4A41">
        <w:rPr>
          <w:b/>
          <w:sz w:val="24"/>
          <w:szCs w:val="24"/>
        </w:rPr>
        <w:t>M</w:t>
      </w:r>
      <w:r w:rsidR="002340DE" w:rsidRPr="00AA4A41">
        <w:rPr>
          <w:b/>
          <w:sz w:val="24"/>
          <w:szCs w:val="24"/>
        </w:rPr>
        <w:t>ístní akční skupiny Brána Brněnska</w:t>
      </w:r>
      <w:r w:rsidRPr="00AA4A41">
        <w:rPr>
          <w:b/>
          <w:sz w:val="24"/>
          <w:szCs w:val="24"/>
        </w:rPr>
        <w:t xml:space="preserve"> z.s. Definice střetu zájmu</w:t>
      </w:r>
    </w:p>
    <w:p w:rsidR="009732C7" w:rsidRPr="00AA4A41" w:rsidRDefault="00F50411">
      <w:pPr>
        <w:pStyle w:val="Zkladntext"/>
        <w:spacing w:before="90" w:line="276" w:lineRule="auto"/>
        <w:ind w:left="217" w:right="212"/>
        <w:jc w:val="both"/>
      </w:pPr>
      <w:r w:rsidRPr="00AA4A41">
        <w:t xml:space="preserve">Nařízení (EU, </w:t>
      </w:r>
      <w:proofErr w:type="gramStart"/>
      <w:r w:rsidRPr="00AA4A41">
        <w:t>Euratom</w:t>
      </w:r>
      <w:proofErr w:type="gramEnd"/>
      <w:r w:rsidRPr="00AA4A41">
        <w:t xml:space="preserve">) č. 966/2012 Evropského Parlamentu a Rady ze dne 25. </w:t>
      </w:r>
      <w:proofErr w:type="gramStart"/>
      <w:r w:rsidRPr="00AA4A41">
        <w:t>října</w:t>
      </w:r>
      <w:proofErr w:type="gramEnd"/>
      <w:r w:rsidRPr="00AA4A41">
        <w:t xml:space="preserve"> 2012, kterým se stanoví finanční pravidla o souhrnném rozpočtu Unie a o zrušení nařízení Rady  (ES, Euratom) č. 1605/2002 definuje pojem střet zájmů pro účely provádění souhrnného rozpočtu EU v čl. </w:t>
      </w:r>
      <w:proofErr w:type="gramStart"/>
      <w:r w:rsidRPr="00AA4A41">
        <w:t>57 odst.</w:t>
      </w:r>
      <w:proofErr w:type="gramEnd"/>
      <w:r w:rsidRPr="00AA4A41">
        <w:t xml:space="preserve"> 2 následujícím</w:t>
      </w:r>
      <w:r w:rsidRPr="00AA4A41">
        <w:rPr>
          <w:spacing w:val="-6"/>
        </w:rPr>
        <w:t xml:space="preserve"> </w:t>
      </w:r>
      <w:r w:rsidRPr="00AA4A41">
        <w:t>způsobem:</w:t>
      </w:r>
    </w:p>
    <w:p w:rsidR="009732C7" w:rsidRPr="00AA4A41" w:rsidRDefault="009732C7">
      <w:pPr>
        <w:pStyle w:val="Zkladntext"/>
        <w:spacing w:before="8"/>
      </w:pPr>
    </w:p>
    <w:p w:rsidR="009732C7" w:rsidRPr="00AA4A41" w:rsidRDefault="00F50411">
      <w:pPr>
        <w:pStyle w:val="Odstavecseseznamem"/>
        <w:numPr>
          <w:ilvl w:val="1"/>
          <w:numId w:val="3"/>
        </w:numPr>
        <w:tabs>
          <w:tab w:val="left" w:pos="466"/>
        </w:tabs>
        <w:spacing w:line="276" w:lineRule="auto"/>
        <w:ind w:right="211" w:firstLine="0"/>
        <w:rPr>
          <w:sz w:val="24"/>
          <w:szCs w:val="24"/>
        </w:rPr>
      </w:pPr>
      <w:r w:rsidRPr="00AA4A41">
        <w:rPr>
          <w:sz w:val="24"/>
          <w:szCs w:val="24"/>
        </w:rPr>
        <w:t xml:space="preserve">Účastníci finančních operací a jiné osoby podílející se </w:t>
      </w:r>
      <w:proofErr w:type="gramStart"/>
      <w:r w:rsidRPr="00AA4A41">
        <w:rPr>
          <w:sz w:val="24"/>
          <w:szCs w:val="24"/>
        </w:rPr>
        <w:t>na</w:t>
      </w:r>
      <w:proofErr w:type="gramEnd"/>
      <w:r w:rsidRPr="00AA4A41">
        <w:rPr>
          <w:sz w:val="24"/>
          <w:szCs w:val="24"/>
        </w:rPr>
        <w:t xml:space="preserve"> plnění rozpočtu a na jeho správě, včetně přípravy na tuto činnost, na auditu nebo na kontrole se zdrží jakéhokoli jednání, jež by mohlo uvést jejich zájmy do střetu se zájmy</w:t>
      </w:r>
      <w:r w:rsidRPr="00AA4A41">
        <w:rPr>
          <w:spacing w:val="-2"/>
          <w:sz w:val="24"/>
          <w:szCs w:val="24"/>
        </w:rPr>
        <w:t xml:space="preserve"> </w:t>
      </w:r>
      <w:r w:rsidRPr="00AA4A41">
        <w:rPr>
          <w:sz w:val="24"/>
          <w:szCs w:val="24"/>
        </w:rPr>
        <w:t>Unie.</w:t>
      </w:r>
    </w:p>
    <w:p w:rsidR="009732C7" w:rsidRPr="00AA4A41" w:rsidRDefault="009732C7">
      <w:pPr>
        <w:pStyle w:val="Zkladntext"/>
        <w:spacing w:before="8"/>
      </w:pPr>
    </w:p>
    <w:p w:rsidR="009732C7" w:rsidRPr="00AA4A41" w:rsidRDefault="00F50411">
      <w:pPr>
        <w:pStyle w:val="Odstavecseseznamem"/>
        <w:numPr>
          <w:ilvl w:val="1"/>
          <w:numId w:val="3"/>
        </w:numPr>
        <w:tabs>
          <w:tab w:val="left" w:pos="466"/>
        </w:tabs>
        <w:spacing w:line="276" w:lineRule="auto"/>
        <w:ind w:right="213" w:firstLine="0"/>
        <w:rPr>
          <w:sz w:val="24"/>
          <w:szCs w:val="24"/>
        </w:rPr>
      </w:pPr>
      <w:r w:rsidRPr="00AA4A41">
        <w:rPr>
          <w:sz w:val="24"/>
          <w:szCs w:val="24"/>
        </w:rPr>
        <w:t>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w:t>
      </w:r>
      <w:r w:rsidRPr="00AA4A41">
        <w:rPr>
          <w:spacing w:val="-27"/>
          <w:sz w:val="24"/>
          <w:szCs w:val="24"/>
        </w:rPr>
        <w:t xml:space="preserve"> </w:t>
      </w:r>
      <w:r w:rsidRPr="00AA4A41">
        <w:rPr>
          <w:sz w:val="24"/>
          <w:szCs w:val="24"/>
        </w:rPr>
        <w:t>1.“</w:t>
      </w:r>
    </w:p>
    <w:p w:rsidR="009732C7" w:rsidRPr="00AA4A41" w:rsidRDefault="009732C7">
      <w:pPr>
        <w:pStyle w:val="Zkladntext"/>
      </w:pPr>
    </w:p>
    <w:p w:rsidR="009732C7" w:rsidRPr="00AA4A41" w:rsidRDefault="00F50411">
      <w:pPr>
        <w:pStyle w:val="Zkladntext"/>
        <w:spacing w:before="1"/>
        <w:ind w:left="217" w:right="213"/>
        <w:jc w:val="both"/>
      </w:pPr>
      <w:proofErr w:type="gramStart"/>
      <w:r w:rsidRPr="00AA4A41">
        <w:t>Já, jakožto osoba zapojená do hodnocení a výběru (dále jen „hodnotitel/hodnotitelka“) žádostí o podporu z PR PRV přijímám následující ustanovení (dále také „Etický kodex“).</w:t>
      </w:r>
      <w:proofErr w:type="gramEnd"/>
    </w:p>
    <w:p w:rsidR="009732C7" w:rsidRPr="00AA4A41" w:rsidRDefault="009732C7">
      <w:pPr>
        <w:pStyle w:val="Zkladntext"/>
        <w:spacing w:before="10"/>
      </w:pPr>
    </w:p>
    <w:p w:rsidR="009732C7" w:rsidRPr="00AA4A41" w:rsidRDefault="00F50411">
      <w:pPr>
        <w:pStyle w:val="Odstavecseseznamem"/>
        <w:numPr>
          <w:ilvl w:val="0"/>
          <w:numId w:val="2"/>
        </w:numPr>
        <w:tabs>
          <w:tab w:val="left" w:pos="578"/>
        </w:tabs>
        <w:ind w:right="212"/>
        <w:rPr>
          <w:sz w:val="24"/>
          <w:szCs w:val="24"/>
        </w:rPr>
      </w:pPr>
      <w:r w:rsidRPr="00AA4A41">
        <w:rPr>
          <w:sz w:val="24"/>
          <w:szCs w:val="24"/>
        </w:rPr>
        <w:t xml:space="preserve">Hodnotitel/hodnotitelka se zdrží takového jednání, které by vedlo ke střetu veřejného zájmu s jeho/jejím zájmem osobním; </w:t>
      </w:r>
      <w:proofErr w:type="gramStart"/>
      <w:r w:rsidRPr="00AA4A41">
        <w:rPr>
          <w:sz w:val="24"/>
          <w:szCs w:val="24"/>
        </w:rPr>
        <w:t>tj.:</w:t>
      </w:r>
      <w:proofErr w:type="gramEnd"/>
      <w:r w:rsidRPr="00AA4A41">
        <w:rPr>
          <w:sz w:val="24"/>
          <w:szCs w:val="24"/>
        </w:rPr>
        <w:t xml:space="preserve">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w:t>
      </w:r>
      <w:r w:rsidRPr="00AA4A41">
        <w:rPr>
          <w:spacing w:val="-22"/>
          <w:sz w:val="24"/>
          <w:szCs w:val="24"/>
        </w:rPr>
        <w:t xml:space="preserve"> </w:t>
      </w:r>
      <w:r w:rsidRPr="00AA4A41">
        <w:rPr>
          <w:sz w:val="24"/>
          <w:szCs w:val="24"/>
        </w:rPr>
        <w:t>prospěch.</w:t>
      </w:r>
    </w:p>
    <w:p w:rsidR="009732C7" w:rsidRPr="00AA4A41" w:rsidRDefault="00F50411">
      <w:pPr>
        <w:pStyle w:val="Odstavecseseznamem"/>
        <w:numPr>
          <w:ilvl w:val="0"/>
          <w:numId w:val="2"/>
        </w:numPr>
        <w:tabs>
          <w:tab w:val="left" w:pos="578"/>
        </w:tabs>
        <w:ind w:right="212"/>
        <w:rPr>
          <w:sz w:val="24"/>
          <w:szCs w:val="24"/>
        </w:rPr>
      </w:pPr>
      <w:r w:rsidRPr="00AA4A41">
        <w:rPr>
          <w:sz w:val="24"/>
          <w:szCs w:val="24"/>
        </w:rPr>
        <w:t>Hodnotitel/hodnotitelka nevyužívá informace související s jeho/její činností v rámci implementace PRV pro svůj osobní zájem či v zájmu třetí osoby. Hodnotitel/hodnotitel musí zachovat mlčenlivost o všech okolnostech, o kterých se v průběhu výkonu hodnocení dozvěděl/a.</w:t>
      </w:r>
    </w:p>
    <w:p w:rsidR="009732C7" w:rsidRPr="00AA4A41" w:rsidRDefault="00F50411">
      <w:pPr>
        <w:pStyle w:val="Odstavecseseznamem"/>
        <w:numPr>
          <w:ilvl w:val="0"/>
          <w:numId w:val="2"/>
        </w:numPr>
        <w:tabs>
          <w:tab w:val="left" w:pos="578"/>
        </w:tabs>
        <w:ind w:right="212"/>
        <w:rPr>
          <w:sz w:val="24"/>
          <w:szCs w:val="24"/>
        </w:rPr>
      </w:pPr>
      <w:r w:rsidRPr="00AA4A41">
        <w:rPr>
          <w:sz w:val="24"/>
          <w:szCs w:val="24"/>
        </w:rPr>
        <w:t xml:space="preserve">V případě, že má hodnotitel/hodnotitelka osobní zájem </w:t>
      </w:r>
      <w:proofErr w:type="gramStart"/>
      <w:r w:rsidRPr="00AA4A41">
        <w:rPr>
          <w:sz w:val="24"/>
          <w:szCs w:val="24"/>
        </w:rPr>
        <w:t>na</w:t>
      </w:r>
      <w:proofErr w:type="gramEnd"/>
      <w:r w:rsidRPr="00AA4A41">
        <w:rPr>
          <w:sz w:val="24"/>
          <w:szCs w:val="24"/>
        </w:rPr>
        <w:t xml:space="preserve"> projektu, kterým se má zabývat, oznámí tuto skutečnost místní akční skupině a na hodnocení se</w:t>
      </w:r>
      <w:r w:rsidRPr="00AA4A41">
        <w:rPr>
          <w:spacing w:val="-14"/>
          <w:sz w:val="24"/>
          <w:szCs w:val="24"/>
        </w:rPr>
        <w:t xml:space="preserve"> </w:t>
      </w:r>
      <w:r w:rsidRPr="00AA4A41">
        <w:rPr>
          <w:sz w:val="24"/>
          <w:szCs w:val="24"/>
        </w:rPr>
        <w:t>nepodílí.</w:t>
      </w:r>
    </w:p>
    <w:p w:rsidR="009732C7" w:rsidRPr="00AA4A41" w:rsidRDefault="00F50411">
      <w:pPr>
        <w:pStyle w:val="Odstavecseseznamem"/>
        <w:numPr>
          <w:ilvl w:val="0"/>
          <w:numId w:val="2"/>
        </w:numPr>
        <w:tabs>
          <w:tab w:val="left" w:pos="575"/>
        </w:tabs>
        <w:ind w:left="574" w:right="212" w:hanging="357"/>
        <w:rPr>
          <w:sz w:val="24"/>
          <w:szCs w:val="24"/>
        </w:rPr>
      </w:pPr>
      <w:proofErr w:type="gramStart"/>
      <w:r w:rsidRPr="00AA4A41">
        <w:rPr>
          <w:sz w:val="24"/>
          <w:szCs w:val="24"/>
        </w:rPr>
        <w:t>V  případech</w:t>
      </w:r>
      <w:proofErr w:type="gramEnd"/>
      <w:r w:rsidRPr="00AA4A41">
        <w:rPr>
          <w:sz w:val="24"/>
          <w:szCs w:val="24"/>
        </w:rPr>
        <w:t>,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w:t>
      </w:r>
      <w:r w:rsidRPr="00AA4A41">
        <w:rPr>
          <w:spacing w:val="-2"/>
          <w:sz w:val="24"/>
          <w:szCs w:val="24"/>
        </w:rPr>
        <w:t xml:space="preserve"> </w:t>
      </w:r>
      <w:r w:rsidRPr="00AA4A41">
        <w:rPr>
          <w:sz w:val="24"/>
          <w:szCs w:val="24"/>
        </w:rPr>
        <w:t>ovlivňovat.</w:t>
      </w:r>
    </w:p>
    <w:p w:rsidR="009732C7" w:rsidRPr="00AA4A41" w:rsidRDefault="009732C7">
      <w:pPr>
        <w:pStyle w:val="Zkladntext"/>
      </w:pPr>
    </w:p>
    <w:p w:rsidR="00841628" w:rsidRPr="00AA4A41" w:rsidRDefault="00841628">
      <w:pPr>
        <w:pStyle w:val="Zkladntext"/>
        <w:ind w:left="217"/>
        <w:jc w:val="both"/>
      </w:pPr>
    </w:p>
    <w:p w:rsidR="009732C7" w:rsidRPr="00AA4A41" w:rsidRDefault="00F50411">
      <w:pPr>
        <w:pStyle w:val="Zkladntext"/>
        <w:ind w:left="217"/>
        <w:jc w:val="both"/>
      </w:pPr>
      <w:r w:rsidRPr="00AA4A41">
        <w:t>Dary a výhody</w:t>
      </w:r>
    </w:p>
    <w:p w:rsidR="009732C7" w:rsidRPr="00AA4A41" w:rsidRDefault="00F50411">
      <w:pPr>
        <w:pStyle w:val="Odstavecseseznamem"/>
        <w:numPr>
          <w:ilvl w:val="0"/>
          <w:numId w:val="1"/>
        </w:numPr>
        <w:tabs>
          <w:tab w:val="left" w:pos="578"/>
        </w:tabs>
        <w:ind w:right="212"/>
        <w:jc w:val="both"/>
        <w:rPr>
          <w:sz w:val="24"/>
          <w:szCs w:val="24"/>
        </w:rPr>
      </w:pPr>
      <w:r w:rsidRPr="00AA4A41">
        <w:rPr>
          <w:sz w:val="24"/>
          <w:szCs w:val="24"/>
        </w:rPr>
        <w:t>Hodnotitel/hodnotitelka nevyžaduje ani nepřijímá dary, úsluhy, laskavosti, ani žádná jiná zvýhodnění, která by mohla ovlivnit rozhodování či narušit nestranný</w:t>
      </w:r>
      <w:r w:rsidRPr="00AA4A41">
        <w:rPr>
          <w:spacing w:val="-17"/>
          <w:sz w:val="24"/>
          <w:szCs w:val="24"/>
        </w:rPr>
        <w:t xml:space="preserve"> </w:t>
      </w:r>
      <w:r w:rsidRPr="00AA4A41">
        <w:rPr>
          <w:sz w:val="24"/>
          <w:szCs w:val="24"/>
        </w:rPr>
        <w:t>přístup.</w:t>
      </w:r>
    </w:p>
    <w:p w:rsidR="009732C7" w:rsidRPr="00AA4A41" w:rsidRDefault="00F50411">
      <w:pPr>
        <w:pStyle w:val="Odstavecseseznamem"/>
        <w:numPr>
          <w:ilvl w:val="0"/>
          <w:numId w:val="1"/>
        </w:numPr>
        <w:tabs>
          <w:tab w:val="left" w:pos="578"/>
        </w:tabs>
        <w:jc w:val="both"/>
        <w:rPr>
          <w:sz w:val="24"/>
          <w:szCs w:val="24"/>
        </w:rPr>
      </w:pPr>
      <w:r w:rsidRPr="00AA4A41">
        <w:rPr>
          <w:sz w:val="24"/>
          <w:szCs w:val="24"/>
        </w:rPr>
        <w:t xml:space="preserve">Hodnotitel/hodnotitelka  nedovolí,  aby  se  v  souvislosti  se  svou  činností </w:t>
      </w:r>
      <w:r w:rsidRPr="00AA4A41">
        <w:rPr>
          <w:spacing w:val="2"/>
          <w:sz w:val="24"/>
          <w:szCs w:val="24"/>
        </w:rPr>
        <w:t xml:space="preserve"> </w:t>
      </w:r>
      <w:r w:rsidRPr="00AA4A41">
        <w:rPr>
          <w:sz w:val="24"/>
          <w:szCs w:val="24"/>
        </w:rPr>
        <w:t>dostal/dostala</w:t>
      </w:r>
    </w:p>
    <w:p w:rsidR="009732C7" w:rsidRPr="00AA4A41" w:rsidRDefault="00F50411">
      <w:pPr>
        <w:pStyle w:val="Zkladntext"/>
        <w:spacing w:before="54"/>
        <w:ind w:left="477" w:right="156"/>
      </w:pPr>
      <w:proofErr w:type="gramStart"/>
      <w:r w:rsidRPr="00AA4A41">
        <w:t>do</w:t>
      </w:r>
      <w:proofErr w:type="gramEnd"/>
      <w:r w:rsidRPr="00AA4A41">
        <w:t xml:space="preserve"> postavení, ve kterém je zavázán/zavázána oplatit prokázanou laskavost, nebo které  jej/ji činí přístupným nepatřičnému vlivu jiných</w:t>
      </w:r>
      <w:r w:rsidRPr="00AA4A41">
        <w:rPr>
          <w:spacing w:val="-9"/>
        </w:rPr>
        <w:t xml:space="preserve"> </w:t>
      </w:r>
      <w:r w:rsidRPr="00AA4A41">
        <w:t>osob.</w:t>
      </w:r>
    </w:p>
    <w:p w:rsidR="009732C7" w:rsidRPr="00AA4A41" w:rsidRDefault="00F50411">
      <w:pPr>
        <w:pStyle w:val="Odstavecseseznamem"/>
        <w:numPr>
          <w:ilvl w:val="0"/>
          <w:numId w:val="1"/>
        </w:numPr>
        <w:tabs>
          <w:tab w:val="left" w:pos="478"/>
        </w:tabs>
        <w:ind w:left="477" w:right="113"/>
        <w:jc w:val="left"/>
        <w:rPr>
          <w:sz w:val="24"/>
          <w:szCs w:val="24"/>
        </w:rPr>
      </w:pPr>
      <w:r w:rsidRPr="00AA4A41">
        <w:rPr>
          <w:sz w:val="24"/>
          <w:szCs w:val="24"/>
        </w:rPr>
        <w:t>Hodnotitel/hodnotitelka nenabízí ani neposkytuje žádnou výhodu jakýmkoli způsobem spojenou s jeho/její činností.</w:t>
      </w:r>
    </w:p>
    <w:p w:rsidR="009732C7" w:rsidRPr="00AA4A41" w:rsidRDefault="00F50411">
      <w:pPr>
        <w:pStyle w:val="Odstavecseseznamem"/>
        <w:numPr>
          <w:ilvl w:val="0"/>
          <w:numId w:val="1"/>
        </w:numPr>
        <w:tabs>
          <w:tab w:val="left" w:pos="478"/>
        </w:tabs>
        <w:ind w:left="477" w:right="112"/>
        <w:jc w:val="left"/>
        <w:rPr>
          <w:sz w:val="24"/>
          <w:szCs w:val="24"/>
        </w:rPr>
      </w:pPr>
      <w:r w:rsidRPr="00AA4A41">
        <w:rPr>
          <w:sz w:val="24"/>
          <w:szCs w:val="24"/>
        </w:rPr>
        <w:t>Při výkonu své činnosti hodnotitel/hodnotitelka neučiní anebo nenavrhne učinit úkony, které by ho /ji zvýhodnily v budoucím osobním nebo profesním</w:t>
      </w:r>
      <w:r w:rsidRPr="00AA4A41">
        <w:rPr>
          <w:spacing w:val="-34"/>
          <w:sz w:val="24"/>
          <w:szCs w:val="24"/>
        </w:rPr>
        <w:t xml:space="preserve"> </w:t>
      </w:r>
      <w:r w:rsidRPr="00AA4A41">
        <w:rPr>
          <w:sz w:val="24"/>
          <w:szCs w:val="24"/>
        </w:rPr>
        <w:t>životě.</w:t>
      </w:r>
    </w:p>
    <w:p w:rsidR="009732C7" w:rsidRPr="00AA4A41" w:rsidRDefault="00F50411">
      <w:pPr>
        <w:pStyle w:val="Odstavecseseznamem"/>
        <w:numPr>
          <w:ilvl w:val="0"/>
          <w:numId w:val="1"/>
        </w:numPr>
        <w:tabs>
          <w:tab w:val="left" w:pos="475"/>
        </w:tabs>
        <w:ind w:left="474" w:right="111" w:hanging="357"/>
        <w:jc w:val="left"/>
        <w:rPr>
          <w:sz w:val="24"/>
          <w:szCs w:val="24"/>
        </w:rPr>
      </w:pPr>
      <w:r w:rsidRPr="00AA4A41">
        <w:rPr>
          <w:sz w:val="24"/>
          <w:szCs w:val="24"/>
        </w:rPr>
        <w:t xml:space="preserve">Pokud je hodnotiteli/hodnotitelce v souvislosti s jeho činností nabídnuta jakákoli výhoda, odmítne ji </w:t>
      </w:r>
      <w:proofErr w:type="gramStart"/>
      <w:r w:rsidRPr="00AA4A41">
        <w:rPr>
          <w:sz w:val="24"/>
          <w:szCs w:val="24"/>
        </w:rPr>
        <w:t>a</w:t>
      </w:r>
      <w:proofErr w:type="gramEnd"/>
      <w:r w:rsidRPr="00AA4A41">
        <w:rPr>
          <w:sz w:val="24"/>
          <w:szCs w:val="24"/>
        </w:rPr>
        <w:t xml:space="preserve"> o nabídnuté výhodě informuje místní akční</w:t>
      </w:r>
      <w:r w:rsidRPr="00AA4A41">
        <w:rPr>
          <w:spacing w:val="-6"/>
          <w:sz w:val="24"/>
          <w:szCs w:val="24"/>
        </w:rPr>
        <w:t xml:space="preserve"> </w:t>
      </w:r>
      <w:r w:rsidRPr="00AA4A41">
        <w:rPr>
          <w:sz w:val="24"/>
          <w:szCs w:val="24"/>
        </w:rPr>
        <w:t>skupinu.</w:t>
      </w:r>
    </w:p>
    <w:p w:rsidR="009732C7" w:rsidRPr="00AA4A41" w:rsidRDefault="009732C7">
      <w:pPr>
        <w:pStyle w:val="Zkladntext"/>
        <w:spacing w:before="10"/>
      </w:pPr>
    </w:p>
    <w:p w:rsidR="009732C7" w:rsidRPr="00AA4A41" w:rsidRDefault="00F50411">
      <w:pPr>
        <w:pStyle w:val="Zkladntext"/>
        <w:ind w:left="117" w:right="111"/>
        <w:jc w:val="both"/>
      </w:pPr>
      <w:r w:rsidRPr="00AA4A41">
        <w:t>Já, hodnotitel/</w:t>
      </w:r>
      <w:proofErr w:type="gramStart"/>
      <w:r w:rsidRPr="00AA4A41">
        <w:t>hodnotitelka ,</w:t>
      </w:r>
      <w:proofErr w:type="gramEnd"/>
      <w:r w:rsidRPr="00AA4A41">
        <w:t xml:space="preserve"> potvrzuji, že projekt budu hodnotit objektivně a nestranně, s využitím všech svých znalostí. Prohlašuji, že nejsem závislý(á) na žadateli, nejsem jeho partnerem, nejsem s ním ve smluvním vztahu a neexistují žádné rodinné důvody, citové  vazby, důvody politické nebo národní spřízněnosti, důvody hospodářského zájmu nebo důvody jiného společného zájmu, které by ohrožovaly nestranné a objektivní hodnocení. Na vypracování tohoto projektu, projektového záměru nebo žádosti o podporu jsem se </w:t>
      </w:r>
      <w:proofErr w:type="gramStart"/>
      <w:r w:rsidRPr="00AA4A41">
        <w:t>nepodílel(</w:t>
      </w:r>
      <w:proofErr w:type="gramEnd"/>
      <w:r w:rsidRPr="00AA4A41">
        <w:t xml:space="preserve">a), a v případě, že projekt bude podpořen, nebudu se podílet na jeho realizaci a na realizaci nemám osobní zájem. Zavazuji se zachovávat mlčenlivost o všech údajích a skutečnostech, které jsem se při hodnocení </w:t>
      </w:r>
      <w:proofErr w:type="gramStart"/>
      <w:r w:rsidRPr="00AA4A41">
        <w:t>dověděl(</w:t>
      </w:r>
      <w:proofErr w:type="gramEnd"/>
      <w:r w:rsidRPr="00AA4A41">
        <w:t>a). Pokud v průběhu mého působení při hodnocení vznikne důvod k podjatosti ve vztahu k žádosti o podporu nebo některému ze subjektů zapojených do realizace projektu, neprodleně tuto skutečnost oznámím svému nadřízenému pracovníkovi</w:t>
      </w:r>
      <w:proofErr w:type="gramStart"/>
      <w:r w:rsidRPr="00AA4A41">
        <w:t>.“</w:t>
      </w:r>
      <w:proofErr w:type="gramEnd"/>
    </w:p>
    <w:p w:rsidR="009732C7" w:rsidRPr="00AA4A41" w:rsidRDefault="009732C7">
      <w:pPr>
        <w:pStyle w:val="Zkladntext"/>
      </w:pPr>
    </w:p>
    <w:p w:rsidR="009732C7" w:rsidRPr="00AA4A41" w:rsidRDefault="00F50411">
      <w:pPr>
        <w:pStyle w:val="Zkladntext"/>
        <w:ind w:left="117" w:right="112"/>
        <w:jc w:val="both"/>
      </w:pPr>
      <w:r w:rsidRPr="00AA4A41">
        <w:t xml:space="preserve">Já, hodnotitel/hodnotitelka, čestně prohlašuji, že budu zachovávat veškeré principy uvedené   v tomto Etickém kodexu, včetně principů nestrannosti, nepodjatosti </w:t>
      </w:r>
      <w:proofErr w:type="gramStart"/>
      <w:r w:rsidRPr="00AA4A41">
        <w:t>a</w:t>
      </w:r>
      <w:proofErr w:type="gramEnd"/>
      <w:r w:rsidRPr="00AA4A41">
        <w:t xml:space="preserve"> mlčenlivosti, které jsou do tohoto Etického kodexu zahrnuty.</w:t>
      </w:r>
    </w:p>
    <w:p w:rsidR="009732C7" w:rsidRPr="00AA4A41" w:rsidRDefault="009732C7">
      <w:pPr>
        <w:pStyle w:val="Zkladntext"/>
        <w:spacing w:before="3"/>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3"/>
        <w:gridCol w:w="4819"/>
      </w:tblGrid>
      <w:tr w:rsidR="009732C7" w:rsidRPr="00AA4A41">
        <w:trPr>
          <w:trHeight w:hRule="exact" w:val="568"/>
        </w:trPr>
        <w:tc>
          <w:tcPr>
            <w:tcW w:w="4253" w:type="dxa"/>
          </w:tcPr>
          <w:p w:rsidR="009732C7" w:rsidRPr="00AA4A41" w:rsidRDefault="00F50411">
            <w:pPr>
              <w:pStyle w:val="TableParagraph"/>
              <w:spacing w:line="274" w:lineRule="exact"/>
              <w:ind w:left="32"/>
              <w:rPr>
                <w:sz w:val="24"/>
                <w:szCs w:val="24"/>
              </w:rPr>
            </w:pPr>
            <w:r w:rsidRPr="00AA4A41">
              <w:rPr>
                <w:sz w:val="24"/>
                <w:szCs w:val="24"/>
              </w:rPr>
              <w:t>Výzva MAS</w:t>
            </w:r>
          </w:p>
        </w:tc>
        <w:tc>
          <w:tcPr>
            <w:tcW w:w="4819" w:type="dxa"/>
          </w:tcPr>
          <w:p w:rsidR="009732C7" w:rsidRPr="00AA4A41" w:rsidRDefault="009732C7">
            <w:pPr>
              <w:rPr>
                <w:sz w:val="24"/>
                <w:szCs w:val="24"/>
              </w:rPr>
            </w:pPr>
          </w:p>
        </w:tc>
      </w:tr>
      <w:tr w:rsidR="009732C7" w:rsidRPr="00AA4A41">
        <w:trPr>
          <w:trHeight w:hRule="exact" w:val="566"/>
        </w:trPr>
        <w:tc>
          <w:tcPr>
            <w:tcW w:w="4253" w:type="dxa"/>
          </w:tcPr>
          <w:p w:rsidR="009732C7" w:rsidRPr="00AA4A41" w:rsidRDefault="00F50411">
            <w:pPr>
              <w:pStyle w:val="TableParagraph"/>
              <w:ind w:left="32"/>
              <w:rPr>
                <w:sz w:val="24"/>
                <w:szCs w:val="24"/>
              </w:rPr>
            </w:pPr>
            <w:r w:rsidRPr="00AA4A41">
              <w:rPr>
                <w:sz w:val="24"/>
                <w:szCs w:val="24"/>
              </w:rPr>
              <w:t>Fiche</w:t>
            </w:r>
          </w:p>
        </w:tc>
        <w:tc>
          <w:tcPr>
            <w:tcW w:w="4819" w:type="dxa"/>
          </w:tcPr>
          <w:p w:rsidR="009732C7" w:rsidRPr="00AA4A41" w:rsidRDefault="009732C7">
            <w:pPr>
              <w:rPr>
                <w:sz w:val="24"/>
                <w:szCs w:val="24"/>
              </w:rPr>
            </w:pPr>
          </w:p>
        </w:tc>
      </w:tr>
      <w:tr w:rsidR="009732C7" w:rsidRPr="00AA4A41">
        <w:trPr>
          <w:trHeight w:hRule="exact" w:val="568"/>
        </w:trPr>
        <w:tc>
          <w:tcPr>
            <w:tcW w:w="4253" w:type="dxa"/>
          </w:tcPr>
          <w:p w:rsidR="009732C7" w:rsidRPr="00AA4A41" w:rsidRDefault="00F50411">
            <w:pPr>
              <w:pStyle w:val="TableParagraph"/>
              <w:spacing w:line="274" w:lineRule="exact"/>
              <w:ind w:left="32"/>
              <w:rPr>
                <w:sz w:val="24"/>
                <w:szCs w:val="24"/>
              </w:rPr>
            </w:pPr>
            <w:r w:rsidRPr="00AA4A41">
              <w:rPr>
                <w:sz w:val="24"/>
                <w:szCs w:val="24"/>
              </w:rPr>
              <w:t>Jméno a příjmení</w:t>
            </w:r>
          </w:p>
        </w:tc>
        <w:tc>
          <w:tcPr>
            <w:tcW w:w="4819" w:type="dxa"/>
          </w:tcPr>
          <w:p w:rsidR="009732C7" w:rsidRPr="00AA4A41" w:rsidRDefault="009732C7">
            <w:pPr>
              <w:rPr>
                <w:sz w:val="24"/>
                <w:szCs w:val="24"/>
              </w:rPr>
            </w:pPr>
          </w:p>
        </w:tc>
      </w:tr>
      <w:tr w:rsidR="009732C7" w:rsidRPr="00AA4A41">
        <w:trPr>
          <w:trHeight w:hRule="exact" w:val="566"/>
        </w:trPr>
        <w:tc>
          <w:tcPr>
            <w:tcW w:w="4253" w:type="dxa"/>
          </w:tcPr>
          <w:p w:rsidR="009732C7" w:rsidRPr="00AA4A41" w:rsidRDefault="00F50411">
            <w:pPr>
              <w:pStyle w:val="TableParagraph"/>
              <w:ind w:left="32"/>
              <w:rPr>
                <w:sz w:val="24"/>
                <w:szCs w:val="24"/>
              </w:rPr>
            </w:pPr>
            <w:r w:rsidRPr="00AA4A41">
              <w:rPr>
                <w:sz w:val="24"/>
                <w:szCs w:val="24"/>
              </w:rPr>
              <w:t>Datum narození</w:t>
            </w:r>
          </w:p>
        </w:tc>
        <w:tc>
          <w:tcPr>
            <w:tcW w:w="4819" w:type="dxa"/>
          </w:tcPr>
          <w:p w:rsidR="009732C7" w:rsidRPr="00AA4A41" w:rsidRDefault="009732C7">
            <w:pPr>
              <w:rPr>
                <w:sz w:val="24"/>
                <w:szCs w:val="24"/>
              </w:rPr>
            </w:pPr>
          </w:p>
        </w:tc>
      </w:tr>
      <w:tr w:rsidR="009732C7" w:rsidRPr="00AA4A41">
        <w:trPr>
          <w:trHeight w:hRule="exact" w:val="566"/>
        </w:trPr>
        <w:tc>
          <w:tcPr>
            <w:tcW w:w="4253" w:type="dxa"/>
          </w:tcPr>
          <w:p w:rsidR="009732C7" w:rsidRPr="00AA4A41" w:rsidRDefault="00F50411">
            <w:pPr>
              <w:pStyle w:val="TableParagraph"/>
              <w:spacing w:line="274" w:lineRule="exact"/>
              <w:ind w:left="32"/>
              <w:rPr>
                <w:sz w:val="24"/>
                <w:szCs w:val="24"/>
              </w:rPr>
            </w:pPr>
            <w:r w:rsidRPr="00AA4A41">
              <w:rPr>
                <w:sz w:val="24"/>
                <w:szCs w:val="24"/>
              </w:rPr>
              <w:t>Pozice v organizaci</w:t>
            </w:r>
          </w:p>
        </w:tc>
        <w:tc>
          <w:tcPr>
            <w:tcW w:w="4819" w:type="dxa"/>
          </w:tcPr>
          <w:p w:rsidR="009732C7" w:rsidRPr="00AA4A41" w:rsidRDefault="009732C7">
            <w:pPr>
              <w:rPr>
                <w:sz w:val="24"/>
                <w:szCs w:val="24"/>
              </w:rPr>
            </w:pPr>
          </w:p>
        </w:tc>
      </w:tr>
      <w:tr w:rsidR="009732C7" w:rsidRPr="00AA4A41">
        <w:trPr>
          <w:trHeight w:hRule="exact" w:val="568"/>
        </w:trPr>
        <w:tc>
          <w:tcPr>
            <w:tcW w:w="4253" w:type="dxa"/>
          </w:tcPr>
          <w:p w:rsidR="009732C7" w:rsidRPr="00AA4A41" w:rsidRDefault="00F50411">
            <w:pPr>
              <w:pStyle w:val="TableParagraph"/>
              <w:spacing w:line="274" w:lineRule="exact"/>
              <w:ind w:left="32"/>
              <w:rPr>
                <w:sz w:val="24"/>
                <w:szCs w:val="24"/>
              </w:rPr>
            </w:pPr>
            <w:r w:rsidRPr="00AA4A41">
              <w:rPr>
                <w:sz w:val="24"/>
                <w:szCs w:val="24"/>
              </w:rPr>
              <w:t>Funkce v MAS</w:t>
            </w:r>
          </w:p>
        </w:tc>
        <w:tc>
          <w:tcPr>
            <w:tcW w:w="4819" w:type="dxa"/>
          </w:tcPr>
          <w:p w:rsidR="009732C7" w:rsidRPr="00AA4A41" w:rsidRDefault="009732C7">
            <w:pPr>
              <w:rPr>
                <w:sz w:val="24"/>
                <w:szCs w:val="24"/>
              </w:rPr>
            </w:pPr>
          </w:p>
        </w:tc>
      </w:tr>
      <w:tr w:rsidR="009732C7" w:rsidRPr="00AA4A41">
        <w:trPr>
          <w:trHeight w:hRule="exact" w:val="566"/>
        </w:trPr>
        <w:tc>
          <w:tcPr>
            <w:tcW w:w="4253" w:type="dxa"/>
          </w:tcPr>
          <w:p w:rsidR="009732C7" w:rsidRPr="00AA4A41" w:rsidRDefault="00F50411">
            <w:pPr>
              <w:pStyle w:val="TableParagraph"/>
              <w:ind w:left="32"/>
              <w:rPr>
                <w:sz w:val="24"/>
                <w:szCs w:val="24"/>
              </w:rPr>
            </w:pPr>
            <w:r w:rsidRPr="00AA4A41">
              <w:rPr>
                <w:sz w:val="24"/>
                <w:szCs w:val="24"/>
              </w:rPr>
              <w:t>Datum</w:t>
            </w:r>
          </w:p>
        </w:tc>
        <w:tc>
          <w:tcPr>
            <w:tcW w:w="4819" w:type="dxa"/>
          </w:tcPr>
          <w:p w:rsidR="009732C7" w:rsidRPr="00AA4A41" w:rsidRDefault="009732C7">
            <w:pPr>
              <w:rPr>
                <w:sz w:val="24"/>
                <w:szCs w:val="24"/>
              </w:rPr>
            </w:pPr>
          </w:p>
        </w:tc>
      </w:tr>
      <w:tr w:rsidR="009732C7" w:rsidRPr="00AA4A41">
        <w:trPr>
          <w:trHeight w:hRule="exact" w:val="566"/>
        </w:trPr>
        <w:tc>
          <w:tcPr>
            <w:tcW w:w="4253" w:type="dxa"/>
          </w:tcPr>
          <w:p w:rsidR="009732C7" w:rsidRPr="00AA4A41" w:rsidRDefault="00F50411">
            <w:pPr>
              <w:pStyle w:val="TableParagraph"/>
              <w:spacing w:line="274" w:lineRule="exact"/>
              <w:ind w:left="32"/>
              <w:rPr>
                <w:sz w:val="24"/>
                <w:szCs w:val="24"/>
              </w:rPr>
            </w:pPr>
            <w:r w:rsidRPr="00AA4A41">
              <w:rPr>
                <w:sz w:val="24"/>
                <w:szCs w:val="24"/>
              </w:rPr>
              <w:t>Podpis</w:t>
            </w:r>
          </w:p>
        </w:tc>
        <w:tc>
          <w:tcPr>
            <w:tcW w:w="4819" w:type="dxa"/>
          </w:tcPr>
          <w:p w:rsidR="009732C7" w:rsidRPr="00AA4A41" w:rsidRDefault="009732C7">
            <w:pPr>
              <w:rPr>
                <w:sz w:val="24"/>
                <w:szCs w:val="24"/>
              </w:rPr>
            </w:pPr>
          </w:p>
        </w:tc>
      </w:tr>
    </w:tbl>
    <w:p w:rsidR="004A4533" w:rsidRPr="00AA4A41" w:rsidRDefault="004A4533">
      <w:pPr>
        <w:rPr>
          <w:sz w:val="24"/>
          <w:szCs w:val="24"/>
        </w:rPr>
      </w:pPr>
    </w:p>
    <w:sectPr w:rsidR="004A4533" w:rsidRPr="00AA4A41">
      <w:footerReference w:type="default" r:id="rId11"/>
      <w:pgSz w:w="11910" w:h="16840"/>
      <w:pgMar w:top="1360" w:right="1300" w:bottom="1200" w:left="1300" w:header="0"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D1" w:rsidRDefault="00C51BD1">
      <w:r>
        <w:separator/>
      </w:r>
    </w:p>
  </w:endnote>
  <w:endnote w:type="continuationSeparator" w:id="0">
    <w:p w:rsidR="00C51BD1" w:rsidRDefault="00C5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C7" w:rsidRDefault="009732C7">
    <w:pPr>
      <w:pStyle w:val="Zkladn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C7" w:rsidRDefault="00841628">
    <w:pPr>
      <w:pStyle w:val="Zkladntext"/>
      <w:spacing w:line="14" w:lineRule="auto"/>
      <w:rPr>
        <w:sz w:val="20"/>
      </w:rPr>
    </w:pPr>
    <w:r>
      <w:rPr>
        <w:noProof/>
        <w:lang w:val="cs-CZ" w:eastAsia="cs-CZ"/>
      </w:rPr>
      <mc:AlternateContent>
        <mc:Choice Requires="wps">
          <w:drawing>
            <wp:anchor distT="0" distB="0" distL="114300" distR="114300" simplePos="0" relativeHeight="503303888" behindDoc="1" locked="0" layoutInCell="1" allowOverlap="1">
              <wp:simplePos x="0" y="0"/>
              <wp:positionH relativeFrom="page">
                <wp:posOffset>6496050</wp:posOffset>
              </wp:positionH>
              <wp:positionV relativeFrom="page">
                <wp:posOffset>9916160</wp:posOffset>
              </wp:positionV>
              <wp:extent cx="191135" cy="1651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7" w:rsidRDefault="009732C7">
                          <w:pPr>
                            <w:spacing w:line="244" w:lineRule="exact"/>
                            <w:ind w:left="4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5pt;margin-top:780.8pt;width:15.05pt;height:13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" filled="f" stroked="f">
              <v:textbox inset="0,0,0,0">
                <w:txbxContent>
                  <w:p w:rsidR="009732C7" w:rsidRDefault="009732C7">
                    <w:pPr>
                      <w:spacing w:line="244" w:lineRule="exact"/>
                      <w:ind w:left="40"/>
                      <w:rPr>
                        <w: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D1" w:rsidRDefault="00C51BD1">
      <w:r>
        <w:separator/>
      </w:r>
    </w:p>
  </w:footnote>
  <w:footnote w:type="continuationSeparator" w:id="0">
    <w:p w:rsidR="00C51BD1" w:rsidRDefault="00C51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1116CB64"/>
    <w:name w:val="WW8Num10"/>
    <w:lvl w:ilvl="0">
      <w:start w:val="1"/>
      <w:numFmt w:val="decimal"/>
      <w:lvlText w:val="5.6.%1"/>
      <w:lvlJc w:val="left"/>
      <w:pPr>
        <w:tabs>
          <w:tab w:val="num" w:pos="709"/>
        </w:tabs>
        <w:ind w:left="1287" w:hanging="360"/>
      </w:pPr>
      <w:rPr>
        <w:rFonts w:ascii="Calibri" w:hAnsi="Calibri" w:cs="Times New Roman" w:hint="default"/>
      </w:rPr>
    </w:lvl>
  </w:abstractNum>
  <w:abstractNum w:abstractNumId="2">
    <w:nsid w:val="00000017"/>
    <w:multiLevelType w:val="singleLevel"/>
    <w:tmpl w:val="00000017"/>
    <w:name w:val="WW8Num27"/>
    <w:lvl w:ilvl="0">
      <w:start w:val="1"/>
      <w:numFmt w:val="bullet"/>
      <w:lvlText w:val=""/>
      <w:lvlJc w:val="left"/>
      <w:pPr>
        <w:tabs>
          <w:tab w:val="num" w:pos="0"/>
        </w:tabs>
        <w:ind w:left="1636" w:hanging="360"/>
      </w:pPr>
      <w:rPr>
        <w:rFonts w:ascii="Symbol" w:hAnsi="Symbol" w:cs="Symbol"/>
      </w:rPr>
    </w:lvl>
  </w:abstractNum>
  <w:abstractNum w:abstractNumId="3">
    <w:nsid w:val="0000001C"/>
    <w:multiLevelType w:val="singleLevel"/>
    <w:tmpl w:val="8E749DB8"/>
    <w:name w:val="WW8Num34"/>
    <w:lvl w:ilvl="0">
      <w:start w:val="1"/>
      <w:numFmt w:val="decimal"/>
      <w:lvlText w:val="5.5.%1"/>
      <w:lvlJc w:val="left"/>
      <w:pPr>
        <w:tabs>
          <w:tab w:val="num" w:pos="0"/>
        </w:tabs>
        <w:ind w:left="720" w:hanging="360"/>
      </w:pPr>
      <w:rPr>
        <w:rFonts w:ascii="Calibri" w:hAnsi="Calibri" w:cs="Times New Roman" w:hint="default"/>
      </w:rPr>
    </w:lvl>
  </w:abstractNum>
  <w:abstractNum w:abstractNumId="4">
    <w:nsid w:val="0000001E"/>
    <w:multiLevelType w:val="singleLevel"/>
    <w:tmpl w:val="FD2C0F4C"/>
    <w:name w:val="WW8Num36"/>
    <w:lvl w:ilvl="0">
      <w:start w:val="1"/>
      <w:numFmt w:val="decimal"/>
      <w:lvlText w:val="5.7.%1"/>
      <w:lvlJc w:val="left"/>
      <w:pPr>
        <w:tabs>
          <w:tab w:val="num" w:pos="0"/>
        </w:tabs>
        <w:ind w:left="720" w:hanging="360"/>
      </w:pPr>
      <w:rPr>
        <w:rFonts w:ascii="Calibri" w:hAnsi="Calibri" w:cs="Times New Roman" w:hint="default"/>
        <w:b w:val="0"/>
      </w:rPr>
    </w:lvl>
  </w:abstractNum>
  <w:abstractNum w:abstractNumId="5">
    <w:nsid w:val="0B3103D0"/>
    <w:multiLevelType w:val="hybridMultilevel"/>
    <w:tmpl w:val="E5E4F3DC"/>
    <w:lvl w:ilvl="0" w:tplc="CB48FE44">
      <w:start w:val="1"/>
      <w:numFmt w:val="decimal"/>
      <w:lvlText w:val="%1."/>
      <w:lvlJc w:val="left"/>
      <w:pPr>
        <w:ind w:left="357" w:hanging="240"/>
      </w:pPr>
      <w:rPr>
        <w:rFonts w:ascii="Times New Roman" w:eastAsia="Times New Roman" w:hAnsi="Times New Roman" w:cs="Times New Roman" w:hint="default"/>
        <w:b/>
        <w:bCs/>
        <w:w w:val="100"/>
        <w:sz w:val="24"/>
        <w:szCs w:val="24"/>
      </w:rPr>
    </w:lvl>
    <w:lvl w:ilvl="1" w:tplc="1E749D3C">
      <w:numFmt w:val="bullet"/>
      <w:lvlText w:val="•"/>
      <w:lvlJc w:val="left"/>
      <w:pPr>
        <w:ind w:left="1254" w:hanging="240"/>
      </w:pPr>
      <w:rPr>
        <w:rFonts w:hint="default"/>
      </w:rPr>
    </w:lvl>
    <w:lvl w:ilvl="2" w:tplc="88A4759C">
      <w:numFmt w:val="bullet"/>
      <w:lvlText w:val="•"/>
      <w:lvlJc w:val="left"/>
      <w:pPr>
        <w:ind w:left="2148" w:hanging="240"/>
      </w:pPr>
      <w:rPr>
        <w:rFonts w:hint="default"/>
      </w:rPr>
    </w:lvl>
    <w:lvl w:ilvl="3" w:tplc="72B03C84">
      <w:numFmt w:val="bullet"/>
      <w:lvlText w:val="•"/>
      <w:lvlJc w:val="left"/>
      <w:pPr>
        <w:ind w:left="3043" w:hanging="240"/>
      </w:pPr>
      <w:rPr>
        <w:rFonts w:hint="default"/>
      </w:rPr>
    </w:lvl>
    <w:lvl w:ilvl="4" w:tplc="27A2FAA4">
      <w:numFmt w:val="bullet"/>
      <w:lvlText w:val="•"/>
      <w:lvlJc w:val="left"/>
      <w:pPr>
        <w:ind w:left="3937" w:hanging="240"/>
      </w:pPr>
      <w:rPr>
        <w:rFonts w:hint="default"/>
      </w:rPr>
    </w:lvl>
    <w:lvl w:ilvl="5" w:tplc="2DE29E42">
      <w:numFmt w:val="bullet"/>
      <w:lvlText w:val="•"/>
      <w:lvlJc w:val="left"/>
      <w:pPr>
        <w:ind w:left="4832" w:hanging="240"/>
      </w:pPr>
      <w:rPr>
        <w:rFonts w:hint="default"/>
      </w:rPr>
    </w:lvl>
    <w:lvl w:ilvl="6" w:tplc="D512A3E0">
      <w:numFmt w:val="bullet"/>
      <w:lvlText w:val="•"/>
      <w:lvlJc w:val="left"/>
      <w:pPr>
        <w:ind w:left="5726" w:hanging="240"/>
      </w:pPr>
      <w:rPr>
        <w:rFonts w:hint="default"/>
      </w:rPr>
    </w:lvl>
    <w:lvl w:ilvl="7" w:tplc="533CB7BC">
      <w:numFmt w:val="bullet"/>
      <w:lvlText w:val="•"/>
      <w:lvlJc w:val="left"/>
      <w:pPr>
        <w:ind w:left="6621" w:hanging="240"/>
      </w:pPr>
      <w:rPr>
        <w:rFonts w:hint="default"/>
      </w:rPr>
    </w:lvl>
    <w:lvl w:ilvl="8" w:tplc="5652DBD4">
      <w:numFmt w:val="bullet"/>
      <w:lvlText w:val="•"/>
      <w:lvlJc w:val="left"/>
      <w:pPr>
        <w:ind w:left="7515" w:hanging="240"/>
      </w:pPr>
      <w:rPr>
        <w:rFonts w:hint="default"/>
      </w:rPr>
    </w:lvl>
  </w:abstractNum>
  <w:abstractNum w:abstractNumId="6">
    <w:nsid w:val="11080F63"/>
    <w:multiLevelType w:val="hybridMultilevel"/>
    <w:tmpl w:val="0DE8FD0E"/>
    <w:lvl w:ilvl="0" w:tplc="B706F712">
      <w:start w:val="1"/>
      <w:numFmt w:val="lowerLetter"/>
      <w:lvlText w:val="%1)"/>
      <w:lvlJc w:val="left"/>
      <w:pPr>
        <w:ind w:left="477" w:hanging="360"/>
      </w:pPr>
      <w:rPr>
        <w:rFonts w:ascii="Times New Roman" w:eastAsia="Times New Roman" w:hAnsi="Times New Roman" w:cs="Times New Roman" w:hint="default"/>
        <w:w w:val="100"/>
        <w:sz w:val="24"/>
        <w:szCs w:val="24"/>
      </w:rPr>
    </w:lvl>
    <w:lvl w:ilvl="1" w:tplc="2416BFE2">
      <w:numFmt w:val="bullet"/>
      <w:lvlText w:val="•"/>
      <w:lvlJc w:val="left"/>
      <w:pPr>
        <w:ind w:left="1362" w:hanging="360"/>
      </w:pPr>
      <w:rPr>
        <w:rFonts w:hint="default"/>
      </w:rPr>
    </w:lvl>
    <w:lvl w:ilvl="2" w:tplc="E71A8C8A">
      <w:numFmt w:val="bullet"/>
      <w:lvlText w:val="•"/>
      <w:lvlJc w:val="left"/>
      <w:pPr>
        <w:ind w:left="2244" w:hanging="360"/>
      </w:pPr>
      <w:rPr>
        <w:rFonts w:hint="default"/>
      </w:rPr>
    </w:lvl>
    <w:lvl w:ilvl="3" w:tplc="FD0A0DF0">
      <w:numFmt w:val="bullet"/>
      <w:lvlText w:val="•"/>
      <w:lvlJc w:val="left"/>
      <w:pPr>
        <w:ind w:left="3127" w:hanging="360"/>
      </w:pPr>
      <w:rPr>
        <w:rFonts w:hint="default"/>
      </w:rPr>
    </w:lvl>
    <w:lvl w:ilvl="4" w:tplc="2E609F70">
      <w:numFmt w:val="bullet"/>
      <w:lvlText w:val="•"/>
      <w:lvlJc w:val="left"/>
      <w:pPr>
        <w:ind w:left="4009" w:hanging="360"/>
      </w:pPr>
      <w:rPr>
        <w:rFonts w:hint="default"/>
      </w:rPr>
    </w:lvl>
    <w:lvl w:ilvl="5" w:tplc="11E260AE">
      <w:numFmt w:val="bullet"/>
      <w:lvlText w:val="•"/>
      <w:lvlJc w:val="left"/>
      <w:pPr>
        <w:ind w:left="4892" w:hanging="360"/>
      </w:pPr>
      <w:rPr>
        <w:rFonts w:hint="default"/>
      </w:rPr>
    </w:lvl>
    <w:lvl w:ilvl="6" w:tplc="62E8C6CA">
      <w:numFmt w:val="bullet"/>
      <w:lvlText w:val="•"/>
      <w:lvlJc w:val="left"/>
      <w:pPr>
        <w:ind w:left="5774" w:hanging="360"/>
      </w:pPr>
      <w:rPr>
        <w:rFonts w:hint="default"/>
      </w:rPr>
    </w:lvl>
    <w:lvl w:ilvl="7" w:tplc="B1B4C88C">
      <w:numFmt w:val="bullet"/>
      <w:lvlText w:val="•"/>
      <w:lvlJc w:val="left"/>
      <w:pPr>
        <w:ind w:left="6657" w:hanging="360"/>
      </w:pPr>
      <w:rPr>
        <w:rFonts w:hint="default"/>
      </w:rPr>
    </w:lvl>
    <w:lvl w:ilvl="8" w:tplc="299A8426">
      <w:numFmt w:val="bullet"/>
      <w:lvlText w:val="•"/>
      <w:lvlJc w:val="left"/>
      <w:pPr>
        <w:ind w:left="7539" w:hanging="360"/>
      </w:pPr>
      <w:rPr>
        <w:rFonts w:hint="default"/>
      </w:rPr>
    </w:lvl>
  </w:abstractNum>
  <w:abstractNum w:abstractNumId="7">
    <w:nsid w:val="12951AC2"/>
    <w:multiLevelType w:val="hybridMultilevel"/>
    <w:tmpl w:val="55B68920"/>
    <w:lvl w:ilvl="0" w:tplc="38EE77DC">
      <w:start w:val="1"/>
      <w:numFmt w:val="lowerLetter"/>
      <w:lvlText w:val="%1)"/>
      <w:lvlJc w:val="left"/>
      <w:pPr>
        <w:ind w:left="363" w:hanging="247"/>
      </w:pPr>
      <w:rPr>
        <w:rFonts w:ascii="Times New Roman" w:eastAsia="Times New Roman" w:hAnsi="Times New Roman" w:cs="Times New Roman" w:hint="default"/>
        <w:w w:val="100"/>
        <w:sz w:val="24"/>
        <w:szCs w:val="24"/>
      </w:rPr>
    </w:lvl>
    <w:lvl w:ilvl="1" w:tplc="963C0E78">
      <w:numFmt w:val="bullet"/>
      <w:lvlText w:val="•"/>
      <w:lvlJc w:val="left"/>
      <w:pPr>
        <w:ind w:left="1254" w:hanging="247"/>
      </w:pPr>
      <w:rPr>
        <w:rFonts w:hint="default"/>
      </w:rPr>
    </w:lvl>
    <w:lvl w:ilvl="2" w:tplc="903A86C6">
      <w:numFmt w:val="bullet"/>
      <w:lvlText w:val="•"/>
      <w:lvlJc w:val="left"/>
      <w:pPr>
        <w:ind w:left="2148" w:hanging="247"/>
      </w:pPr>
      <w:rPr>
        <w:rFonts w:hint="default"/>
      </w:rPr>
    </w:lvl>
    <w:lvl w:ilvl="3" w:tplc="EAAC7426">
      <w:numFmt w:val="bullet"/>
      <w:lvlText w:val="•"/>
      <w:lvlJc w:val="left"/>
      <w:pPr>
        <w:ind w:left="3043" w:hanging="247"/>
      </w:pPr>
      <w:rPr>
        <w:rFonts w:hint="default"/>
      </w:rPr>
    </w:lvl>
    <w:lvl w:ilvl="4" w:tplc="698A3792">
      <w:numFmt w:val="bullet"/>
      <w:lvlText w:val="•"/>
      <w:lvlJc w:val="left"/>
      <w:pPr>
        <w:ind w:left="3937" w:hanging="247"/>
      </w:pPr>
      <w:rPr>
        <w:rFonts w:hint="default"/>
      </w:rPr>
    </w:lvl>
    <w:lvl w:ilvl="5" w:tplc="39C6BAEE">
      <w:numFmt w:val="bullet"/>
      <w:lvlText w:val="•"/>
      <w:lvlJc w:val="left"/>
      <w:pPr>
        <w:ind w:left="4832" w:hanging="247"/>
      </w:pPr>
      <w:rPr>
        <w:rFonts w:hint="default"/>
      </w:rPr>
    </w:lvl>
    <w:lvl w:ilvl="6" w:tplc="EBD85826">
      <w:numFmt w:val="bullet"/>
      <w:lvlText w:val="•"/>
      <w:lvlJc w:val="left"/>
      <w:pPr>
        <w:ind w:left="5726" w:hanging="247"/>
      </w:pPr>
      <w:rPr>
        <w:rFonts w:hint="default"/>
      </w:rPr>
    </w:lvl>
    <w:lvl w:ilvl="7" w:tplc="0630B542">
      <w:numFmt w:val="bullet"/>
      <w:lvlText w:val="•"/>
      <w:lvlJc w:val="left"/>
      <w:pPr>
        <w:ind w:left="6621" w:hanging="247"/>
      </w:pPr>
      <w:rPr>
        <w:rFonts w:hint="default"/>
      </w:rPr>
    </w:lvl>
    <w:lvl w:ilvl="8" w:tplc="4FDAE660">
      <w:numFmt w:val="bullet"/>
      <w:lvlText w:val="•"/>
      <w:lvlJc w:val="left"/>
      <w:pPr>
        <w:ind w:left="7515" w:hanging="247"/>
      </w:pPr>
      <w:rPr>
        <w:rFonts w:hint="default"/>
      </w:rPr>
    </w:lvl>
  </w:abstractNum>
  <w:abstractNum w:abstractNumId="8">
    <w:nsid w:val="13583D17"/>
    <w:multiLevelType w:val="hybridMultilevel"/>
    <w:tmpl w:val="9DB83EA4"/>
    <w:lvl w:ilvl="0" w:tplc="978EC01A">
      <w:start w:val="5"/>
      <w:numFmt w:val="decimal"/>
      <w:lvlText w:val="%1."/>
      <w:lvlJc w:val="left"/>
      <w:pPr>
        <w:ind w:left="357" w:hanging="241"/>
      </w:pPr>
      <w:rPr>
        <w:rFonts w:ascii="Times New Roman" w:eastAsia="Times New Roman" w:hAnsi="Times New Roman" w:cs="Times New Roman" w:hint="default"/>
        <w:b/>
        <w:bCs/>
        <w:w w:val="99"/>
        <w:sz w:val="24"/>
        <w:szCs w:val="24"/>
      </w:rPr>
    </w:lvl>
    <w:lvl w:ilvl="1" w:tplc="4560FEE8">
      <w:numFmt w:val="bullet"/>
      <w:lvlText w:val="•"/>
      <w:lvlJc w:val="left"/>
      <w:pPr>
        <w:ind w:left="1254" w:hanging="241"/>
      </w:pPr>
      <w:rPr>
        <w:rFonts w:hint="default"/>
      </w:rPr>
    </w:lvl>
    <w:lvl w:ilvl="2" w:tplc="A9747662">
      <w:numFmt w:val="bullet"/>
      <w:lvlText w:val="•"/>
      <w:lvlJc w:val="left"/>
      <w:pPr>
        <w:ind w:left="2148" w:hanging="241"/>
      </w:pPr>
      <w:rPr>
        <w:rFonts w:hint="default"/>
      </w:rPr>
    </w:lvl>
    <w:lvl w:ilvl="3" w:tplc="FB78C656">
      <w:numFmt w:val="bullet"/>
      <w:lvlText w:val="•"/>
      <w:lvlJc w:val="left"/>
      <w:pPr>
        <w:ind w:left="3043" w:hanging="241"/>
      </w:pPr>
      <w:rPr>
        <w:rFonts w:hint="default"/>
      </w:rPr>
    </w:lvl>
    <w:lvl w:ilvl="4" w:tplc="57A6E002">
      <w:numFmt w:val="bullet"/>
      <w:lvlText w:val="•"/>
      <w:lvlJc w:val="left"/>
      <w:pPr>
        <w:ind w:left="3937" w:hanging="241"/>
      </w:pPr>
      <w:rPr>
        <w:rFonts w:hint="default"/>
      </w:rPr>
    </w:lvl>
    <w:lvl w:ilvl="5" w:tplc="5A665670">
      <w:numFmt w:val="bullet"/>
      <w:lvlText w:val="•"/>
      <w:lvlJc w:val="left"/>
      <w:pPr>
        <w:ind w:left="4832" w:hanging="241"/>
      </w:pPr>
      <w:rPr>
        <w:rFonts w:hint="default"/>
      </w:rPr>
    </w:lvl>
    <w:lvl w:ilvl="6" w:tplc="6FE4EE82">
      <w:numFmt w:val="bullet"/>
      <w:lvlText w:val="•"/>
      <w:lvlJc w:val="left"/>
      <w:pPr>
        <w:ind w:left="5726" w:hanging="241"/>
      </w:pPr>
      <w:rPr>
        <w:rFonts w:hint="default"/>
      </w:rPr>
    </w:lvl>
    <w:lvl w:ilvl="7" w:tplc="6F0807B8">
      <w:numFmt w:val="bullet"/>
      <w:lvlText w:val="•"/>
      <w:lvlJc w:val="left"/>
      <w:pPr>
        <w:ind w:left="6621" w:hanging="241"/>
      </w:pPr>
      <w:rPr>
        <w:rFonts w:hint="default"/>
      </w:rPr>
    </w:lvl>
    <w:lvl w:ilvl="8" w:tplc="952A175A">
      <w:numFmt w:val="bullet"/>
      <w:lvlText w:val="•"/>
      <w:lvlJc w:val="left"/>
      <w:pPr>
        <w:ind w:left="7515" w:hanging="241"/>
      </w:pPr>
      <w:rPr>
        <w:rFonts w:hint="default"/>
      </w:rPr>
    </w:lvl>
  </w:abstractNum>
  <w:abstractNum w:abstractNumId="9">
    <w:nsid w:val="17985455"/>
    <w:multiLevelType w:val="hybridMultilevel"/>
    <w:tmpl w:val="1A6633E2"/>
    <w:lvl w:ilvl="0" w:tplc="C2282284">
      <w:start w:val="1"/>
      <w:numFmt w:val="decimal"/>
      <w:lvlText w:val="%1."/>
      <w:lvlJc w:val="left"/>
      <w:pPr>
        <w:ind w:left="477" w:hanging="360"/>
      </w:pPr>
      <w:rPr>
        <w:rFonts w:ascii="Times New Roman" w:eastAsia="Times New Roman" w:hAnsi="Times New Roman" w:cs="Times New Roman" w:hint="default"/>
        <w:spacing w:val="-27"/>
        <w:w w:val="99"/>
        <w:sz w:val="24"/>
        <w:szCs w:val="24"/>
      </w:rPr>
    </w:lvl>
    <w:lvl w:ilvl="1" w:tplc="707A5E5C">
      <w:numFmt w:val="bullet"/>
      <w:lvlText w:val="•"/>
      <w:lvlJc w:val="left"/>
      <w:pPr>
        <w:ind w:left="1362" w:hanging="360"/>
      </w:pPr>
      <w:rPr>
        <w:rFonts w:hint="default"/>
      </w:rPr>
    </w:lvl>
    <w:lvl w:ilvl="2" w:tplc="6E4024BE">
      <w:numFmt w:val="bullet"/>
      <w:lvlText w:val="•"/>
      <w:lvlJc w:val="left"/>
      <w:pPr>
        <w:ind w:left="2244" w:hanging="360"/>
      </w:pPr>
      <w:rPr>
        <w:rFonts w:hint="default"/>
      </w:rPr>
    </w:lvl>
    <w:lvl w:ilvl="3" w:tplc="FD28A7B2">
      <w:numFmt w:val="bullet"/>
      <w:lvlText w:val="•"/>
      <w:lvlJc w:val="left"/>
      <w:pPr>
        <w:ind w:left="3127" w:hanging="360"/>
      </w:pPr>
      <w:rPr>
        <w:rFonts w:hint="default"/>
      </w:rPr>
    </w:lvl>
    <w:lvl w:ilvl="4" w:tplc="E8F6BD14">
      <w:numFmt w:val="bullet"/>
      <w:lvlText w:val="•"/>
      <w:lvlJc w:val="left"/>
      <w:pPr>
        <w:ind w:left="4009" w:hanging="360"/>
      </w:pPr>
      <w:rPr>
        <w:rFonts w:hint="default"/>
      </w:rPr>
    </w:lvl>
    <w:lvl w:ilvl="5" w:tplc="21668748">
      <w:numFmt w:val="bullet"/>
      <w:lvlText w:val="•"/>
      <w:lvlJc w:val="left"/>
      <w:pPr>
        <w:ind w:left="4892" w:hanging="360"/>
      </w:pPr>
      <w:rPr>
        <w:rFonts w:hint="default"/>
      </w:rPr>
    </w:lvl>
    <w:lvl w:ilvl="6" w:tplc="4A60A162">
      <w:numFmt w:val="bullet"/>
      <w:lvlText w:val="•"/>
      <w:lvlJc w:val="left"/>
      <w:pPr>
        <w:ind w:left="5774" w:hanging="360"/>
      </w:pPr>
      <w:rPr>
        <w:rFonts w:hint="default"/>
      </w:rPr>
    </w:lvl>
    <w:lvl w:ilvl="7" w:tplc="971228A8">
      <w:numFmt w:val="bullet"/>
      <w:lvlText w:val="•"/>
      <w:lvlJc w:val="left"/>
      <w:pPr>
        <w:ind w:left="6657" w:hanging="360"/>
      </w:pPr>
      <w:rPr>
        <w:rFonts w:hint="default"/>
      </w:rPr>
    </w:lvl>
    <w:lvl w:ilvl="8" w:tplc="3760B2E8">
      <w:numFmt w:val="bullet"/>
      <w:lvlText w:val="•"/>
      <w:lvlJc w:val="left"/>
      <w:pPr>
        <w:ind w:left="7539" w:hanging="360"/>
      </w:pPr>
      <w:rPr>
        <w:rFonts w:hint="default"/>
      </w:rPr>
    </w:lvl>
  </w:abstractNum>
  <w:abstractNum w:abstractNumId="10">
    <w:nsid w:val="18937333"/>
    <w:multiLevelType w:val="hybridMultilevel"/>
    <w:tmpl w:val="65BA2B8E"/>
    <w:lvl w:ilvl="0" w:tplc="550E8210">
      <w:start w:val="1"/>
      <w:numFmt w:val="lowerLetter"/>
      <w:lvlText w:val="%1)"/>
      <w:lvlJc w:val="left"/>
      <w:pPr>
        <w:ind w:left="477" w:hanging="360"/>
      </w:pPr>
      <w:rPr>
        <w:rFonts w:ascii="Times New Roman" w:eastAsia="Times New Roman" w:hAnsi="Times New Roman" w:cs="Times New Roman" w:hint="default"/>
        <w:w w:val="100"/>
        <w:sz w:val="24"/>
        <w:szCs w:val="24"/>
      </w:rPr>
    </w:lvl>
    <w:lvl w:ilvl="1" w:tplc="165662BA">
      <w:numFmt w:val="bullet"/>
      <w:lvlText w:val="•"/>
      <w:lvlJc w:val="left"/>
      <w:pPr>
        <w:ind w:left="1362" w:hanging="360"/>
      </w:pPr>
      <w:rPr>
        <w:rFonts w:hint="default"/>
      </w:rPr>
    </w:lvl>
    <w:lvl w:ilvl="2" w:tplc="0E646388">
      <w:numFmt w:val="bullet"/>
      <w:lvlText w:val="•"/>
      <w:lvlJc w:val="left"/>
      <w:pPr>
        <w:ind w:left="2244" w:hanging="360"/>
      </w:pPr>
      <w:rPr>
        <w:rFonts w:hint="default"/>
      </w:rPr>
    </w:lvl>
    <w:lvl w:ilvl="3" w:tplc="C134A3D4">
      <w:numFmt w:val="bullet"/>
      <w:lvlText w:val="•"/>
      <w:lvlJc w:val="left"/>
      <w:pPr>
        <w:ind w:left="3127" w:hanging="360"/>
      </w:pPr>
      <w:rPr>
        <w:rFonts w:hint="default"/>
      </w:rPr>
    </w:lvl>
    <w:lvl w:ilvl="4" w:tplc="7E54FBEA">
      <w:numFmt w:val="bullet"/>
      <w:lvlText w:val="•"/>
      <w:lvlJc w:val="left"/>
      <w:pPr>
        <w:ind w:left="4009" w:hanging="360"/>
      </w:pPr>
      <w:rPr>
        <w:rFonts w:hint="default"/>
      </w:rPr>
    </w:lvl>
    <w:lvl w:ilvl="5" w:tplc="D8AAA8CE">
      <w:numFmt w:val="bullet"/>
      <w:lvlText w:val="•"/>
      <w:lvlJc w:val="left"/>
      <w:pPr>
        <w:ind w:left="4892" w:hanging="360"/>
      </w:pPr>
      <w:rPr>
        <w:rFonts w:hint="default"/>
      </w:rPr>
    </w:lvl>
    <w:lvl w:ilvl="6" w:tplc="75A24FAA">
      <w:numFmt w:val="bullet"/>
      <w:lvlText w:val="•"/>
      <w:lvlJc w:val="left"/>
      <w:pPr>
        <w:ind w:left="5774" w:hanging="360"/>
      </w:pPr>
      <w:rPr>
        <w:rFonts w:hint="default"/>
      </w:rPr>
    </w:lvl>
    <w:lvl w:ilvl="7" w:tplc="B366BF00">
      <w:numFmt w:val="bullet"/>
      <w:lvlText w:val="•"/>
      <w:lvlJc w:val="left"/>
      <w:pPr>
        <w:ind w:left="6657" w:hanging="360"/>
      </w:pPr>
      <w:rPr>
        <w:rFonts w:hint="default"/>
      </w:rPr>
    </w:lvl>
    <w:lvl w:ilvl="8" w:tplc="FCB200F2">
      <w:numFmt w:val="bullet"/>
      <w:lvlText w:val="•"/>
      <w:lvlJc w:val="left"/>
      <w:pPr>
        <w:ind w:left="7539" w:hanging="360"/>
      </w:pPr>
      <w:rPr>
        <w:rFonts w:hint="default"/>
      </w:rPr>
    </w:lvl>
  </w:abstractNum>
  <w:abstractNum w:abstractNumId="11">
    <w:nsid w:val="2D252091"/>
    <w:multiLevelType w:val="hybridMultilevel"/>
    <w:tmpl w:val="00E82A8C"/>
    <w:lvl w:ilvl="0" w:tplc="C5223F98">
      <w:start w:val="1"/>
      <w:numFmt w:val="decimal"/>
      <w:lvlText w:val="%1."/>
      <w:lvlJc w:val="left"/>
      <w:pPr>
        <w:ind w:left="477" w:hanging="360"/>
      </w:pPr>
      <w:rPr>
        <w:rFonts w:ascii="Times New Roman" w:eastAsia="Times New Roman" w:hAnsi="Times New Roman" w:cs="Times New Roman" w:hint="default"/>
        <w:spacing w:val="-30"/>
        <w:w w:val="99"/>
        <w:sz w:val="24"/>
        <w:szCs w:val="24"/>
      </w:rPr>
    </w:lvl>
    <w:lvl w:ilvl="1" w:tplc="FB44F376">
      <w:numFmt w:val="bullet"/>
      <w:lvlText w:val="•"/>
      <w:lvlJc w:val="left"/>
      <w:pPr>
        <w:ind w:left="1362" w:hanging="360"/>
      </w:pPr>
      <w:rPr>
        <w:rFonts w:hint="default"/>
      </w:rPr>
    </w:lvl>
    <w:lvl w:ilvl="2" w:tplc="AC5234F6">
      <w:numFmt w:val="bullet"/>
      <w:lvlText w:val="•"/>
      <w:lvlJc w:val="left"/>
      <w:pPr>
        <w:ind w:left="2244" w:hanging="360"/>
      </w:pPr>
      <w:rPr>
        <w:rFonts w:hint="default"/>
      </w:rPr>
    </w:lvl>
    <w:lvl w:ilvl="3" w:tplc="2D58D2A2">
      <w:numFmt w:val="bullet"/>
      <w:lvlText w:val="•"/>
      <w:lvlJc w:val="left"/>
      <w:pPr>
        <w:ind w:left="3127" w:hanging="360"/>
      </w:pPr>
      <w:rPr>
        <w:rFonts w:hint="default"/>
      </w:rPr>
    </w:lvl>
    <w:lvl w:ilvl="4" w:tplc="4078BD68">
      <w:numFmt w:val="bullet"/>
      <w:lvlText w:val="•"/>
      <w:lvlJc w:val="left"/>
      <w:pPr>
        <w:ind w:left="4009" w:hanging="360"/>
      </w:pPr>
      <w:rPr>
        <w:rFonts w:hint="default"/>
      </w:rPr>
    </w:lvl>
    <w:lvl w:ilvl="5" w:tplc="E08CF63C">
      <w:numFmt w:val="bullet"/>
      <w:lvlText w:val="•"/>
      <w:lvlJc w:val="left"/>
      <w:pPr>
        <w:ind w:left="4892" w:hanging="360"/>
      </w:pPr>
      <w:rPr>
        <w:rFonts w:hint="default"/>
      </w:rPr>
    </w:lvl>
    <w:lvl w:ilvl="6" w:tplc="198A44C2">
      <w:numFmt w:val="bullet"/>
      <w:lvlText w:val="•"/>
      <w:lvlJc w:val="left"/>
      <w:pPr>
        <w:ind w:left="5774" w:hanging="360"/>
      </w:pPr>
      <w:rPr>
        <w:rFonts w:hint="default"/>
      </w:rPr>
    </w:lvl>
    <w:lvl w:ilvl="7" w:tplc="575E2A48">
      <w:numFmt w:val="bullet"/>
      <w:lvlText w:val="•"/>
      <w:lvlJc w:val="left"/>
      <w:pPr>
        <w:ind w:left="6657" w:hanging="360"/>
      </w:pPr>
      <w:rPr>
        <w:rFonts w:hint="default"/>
      </w:rPr>
    </w:lvl>
    <w:lvl w:ilvl="8" w:tplc="63E25D06">
      <w:numFmt w:val="bullet"/>
      <w:lvlText w:val="•"/>
      <w:lvlJc w:val="left"/>
      <w:pPr>
        <w:ind w:left="7539" w:hanging="360"/>
      </w:pPr>
      <w:rPr>
        <w:rFonts w:hint="default"/>
      </w:rPr>
    </w:lvl>
  </w:abstractNum>
  <w:abstractNum w:abstractNumId="12">
    <w:nsid w:val="3401371E"/>
    <w:multiLevelType w:val="hybridMultilevel"/>
    <w:tmpl w:val="5DAC2482"/>
    <w:lvl w:ilvl="0" w:tplc="0CCA1D76">
      <w:start w:val="1"/>
      <w:numFmt w:val="lowerLetter"/>
      <w:lvlText w:val="%1)"/>
      <w:lvlJc w:val="left"/>
      <w:pPr>
        <w:ind w:left="477" w:hanging="360"/>
      </w:pPr>
      <w:rPr>
        <w:rFonts w:ascii="Times New Roman" w:eastAsia="Times New Roman" w:hAnsi="Times New Roman" w:cs="Times New Roman" w:hint="default"/>
        <w:w w:val="100"/>
        <w:sz w:val="24"/>
        <w:szCs w:val="24"/>
      </w:rPr>
    </w:lvl>
    <w:lvl w:ilvl="1" w:tplc="A650D5F4">
      <w:numFmt w:val="bullet"/>
      <w:lvlText w:val="•"/>
      <w:lvlJc w:val="left"/>
      <w:pPr>
        <w:ind w:left="1362" w:hanging="360"/>
      </w:pPr>
      <w:rPr>
        <w:rFonts w:hint="default"/>
      </w:rPr>
    </w:lvl>
    <w:lvl w:ilvl="2" w:tplc="70CA779E">
      <w:numFmt w:val="bullet"/>
      <w:lvlText w:val="•"/>
      <w:lvlJc w:val="left"/>
      <w:pPr>
        <w:ind w:left="2244" w:hanging="360"/>
      </w:pPr>
      <w:rPr>
        <w:rFonts w:hint="default"/>
      </w:rPr>
    </w:lvl>
    <w:lvl w:ilvl="3" w:tplc="55A86E26">
      <w:numFmt w:val="bullet"/>
      <w:lvlText w:val="•"/>
      <w:lvlJc w:val="left"/>
      <w:pPr>
        <w:ind w:left="3127" w:hanging="360"/>
      </w:pPr>
      <w:rPr>
        <w:rFonts w:hint="default"/>
      </w:rPr>
    </w:lvl>
    <w:lvl w:ilvl="4" w:tplc="18A6FF64">
      <w:numFmt w:val="bullet"/>
      <w:lvlText w:val="•"/>
      <w:lvlJc w:val="left"/>
      <w:pPr>
        <w:ind w:left="4009" w:hanging="360"/>
      </w:pPr>
      <w:rPr>
        <w:rFonts w:hint="default"/>
      </w:rPr>
    </w:lvl>
    <w:lvl w:ilvl="5" w:tplc="2BE65A3C">
      <w:numFmt w:val="bullet"/>
      <w:lvlText w:val="•"/>
      <w:lvlJc w:val="left"/>
      <w:pPr>
        <w:ind w:left="4892" w:hanging="360"/>
      </w:pPr>
      <w:rPr>
        <w:rFonts w:hint="default"/>
      </w:rPr>
    </w:lvl>
    <w:lvl w:ilvl="6" w:tplc="3B92CB9E">
      <w:numFmt w:val="bullet"/>
      <w:lvlText w:val="•"/>
      <w:lvlJc w:val="left"/>
      <w:pPr>
        <w:ind w:left="5774" w:hanging="360"/>
      </w:pPr>
      <w:rPr>
        <w:rFonts w:hint="default"/>
      </w:rPr>
    </w:lvl>
    <w:lvl w:ilvl="7" w:tplc="0EB0DE1C">
      <w:numFmt w:val="bullet"/>
      <w:lvlText w:val="•"/>
      <w:lvlJc w:val="left"/>
      <w:pPr>
        <w:ind w:left="6657" w:hanging="360"/>
      </w:pPr>
      <w:rPr>
        <w:rFonts w:hint="default"/>
      </w:rPr>
    </w:lvl>
    <w:lvl w:ilvl="8" w:tplc="70561648">
      <w:numFmt w:val="bullet"/>
      <w:lvlText w:val="•"/>
      <w:lvlJc w:val="left"/>
      <w:pPr>
        <w:ind w:left="7539" w:hanging="360"/>
      </w:pPr>
      <w:rPr>
        <w:rFonts w:hint="default"/>
      </w:rPr>
    </w:lvl>
  </w:abstractNum>
  <w:abstractNum w:abstractNumId="13">
    <w:nsid w:val="3FC3694B"/>
    <w:multiLevelType w:val="hybridMultilevel"/>
    <w:tmpl w:val="70B8C0E6"/>
    <w:lvl w:ilvl="0" w:tplc="BFBC401C">
      <w:start w:val="1"/>
      <w:numFmt w:val="lowerLetter"/>
      <w:lvlText w:val="%1)"/>
      <w:lvlJc w:val="left"/>
      <w:pPr>
        <w:ind w:left="477" w:hanging="360"/>
      </w:pPr>
      <w:rPr>
        <w:rFonts w:hint="default"/>
        <w:w w:val="100"/>
      </w:rPr>
    </w:lvl>
    <w:lvl w:ilvl="1" w:tplc="C888C048">
      <w:numFmt w:val="bullet"/>
      <w:lvlText w:val="•"/>
      <w:lvlJc w:val="left"/>
      <w:pPr>
        <w:ind w:left="1362" w:hanging="360"/>
      </w:pPr>
      <w:rPr>
        <w:rFonts w:hint="default"/>
      </w:rPr>
    </w:lvl>
    <w:lvl w:ilvl="2" w:tplc="4328CBDE">
      <w:numFmt w:val="bullet"/>
      <w:lvlText w:val="•"/>
      <w:lvlJc w:val="left"/>
      <w:pPr>
        <w:ind w:left="2244" w:hanging="360"/>
      </w:pPr>
      <w:rPr>
        <w:rFonts w:hint="default"/>
      </w:rPr>
    </w:lvl>
    <w:lvl w:ilvl="3" w:tplc="AC26CFC0">
      <w:numFmt w:val="bullet"/>
      <w:lvlText w:val="•"/>
      <w:lvlJc w:val="left"/>
      <w:pPr>
        <w:ind w:left="3127" w:hanging="360"/>
      </w:pPr>
      <w:rPr>
        <w:rFonts w:hint="default"/>
      </w:rPr>
    </w:lvl>
    <w:lvl w:ilvl="4" w:tplc="A6B4F2A8">
      <w:numFmt w:val="bullet"/>
      <w:lvlText w:val="•"/>
      <w:lvlJc w:val="left"/>
      <w:pPr>
        <w:ind w:left="4009" w:hanging="360"/>
      </w:pPr>
      <w:rPr>
        <w:rFonts w:hint="default"/>
      </w:rPr>
    </w:lvl>
    <w:lvl w:ilvl="5" w:tplc="B54E1BDE">
      <w:numFmt w:val="bullet"/>
      <w:lvlText w:val="•"/>
      <w:lvlJc w:val="left"/>
      <w:pPr>
        <w:ind w:left="4892" w:hanging="360"/>
      </w:pPr>
      <w:rPr>
        <w:rFonts w:hint="default"/>
      </w:rPr>
    </w:lvl>
    <w:lvl w:ilvl="6" w:tplc="58EAA008">
      <w:numFmt w:val="bullet"/>
      <w:lvlText w:val="•"/>
      <w:lvlJc w:val="left"/>
      <w:pPr>
        <w:ind w:left="5774" w:hanging="360"/>
      </w:pPr>
      <w:rPr>
        <w:rFonts w:hint="default"/>
      </w:rPr>
    </w:lvl>
    <w:lvl w:ilvl="7" w:tplc="F472759E">
      <w:numFmt w:val="bullet"/>
      <w:lvlText w:val="•"/>
      <w:lvlJc w:val="left"/>
      <w:pPr>
        <w:ind w:left="6657" w:hanging="360"/>
      </w:pPr>
      <w:rPr>
        <w:rFonts w:hint="default"/>
      </w:rPr>
    </w:lvl>
    <w:lvl w:ilvl="8" w:tplc="91445894">
      <w:numFmt w:val="bullet"/>
      <w:lvlText w:val="•"/>
      <w:lvlJc w:val="left"/>
      <w:pPr>
        <w:ind w:left="7539" w:hanging="360"/>
      </w:pPr>
      <w:rPr>
        <w:rFonts w:hint="default"/>
      </w:rPr>
    </w:lvl>
  </w:abstractNum>
  <w:abstractNum w:abstractNumId="14">
    <w:nsid w:val="456E448C"/>
    <w:multiLevelType w:val="hybridMultilevel"/>
    <w:tmpl w:val="CAD6EB62"/>
    <w:lvl w:ilvl="0" w:tplc="C58ABF40">
      <w:start w:val="1"/>
      <w:numFmt w:val="lowerLetter"/>
      <w:lvlText w:val="%1)"/>
      <w:lvlJc w:val="left"/>
      <w:pPr>
        <w:ind w:left="477" w:hanging="360"/>
      </w:pPr>
      <w:rPr>
        <w:rFonts w:ascii="Times New Roman" w:eastAsia="Times New Roman" w:hAnsi="Times New Roman" w:cs="Times New Roman" w:hint="default"/>
        <w:w w:val="100"/>
        <w:sz w:val="24"/>
        <w:szCs w:val="24"/>
      </w:rPr>
    </w:lvl>
    <w:lvl w:ilvl="1" w:tplc="94CAB460">
      <w:numFmt w:val="bullet"/>
      <w:lvlText w:val="•"/>
      <w:lvlJc w:val="left"/>
      <w:pPr>
        <w:ind w:left="1362" w:hanging="360"/>
      </w:pPr>
      <w:rPr>
        <w:rFonts w:hint="default"/>
      </w:rPr>
    </w:lvl>
    <w:lvl w:ilvl="2" w:tplc="6D2CA064">
      <w:numFmt w:val="bullet"/>
      <w:lvlText w:val="•"/>
      <w:lvlJc w:val="left"/>
      <w:pPr>
        <w:ind w:left="2244" w:hanging="360"/>
      </w:pPr>
      <w:rPr>
        <w:rFonts w:hint="default"/>
      </w:rPr>
    </w:lvl>
    <w:lvl w:ilvl="3" w:tplc="99C4A3B2">
      <w:numFmt w:val="bullet"/>
      <w:lvlText w:val="•"/>
      <w:lvlJc w:val="left"/>
      <w:pPr>
        <w:ind w:left="3127" w:hanging="360"/>
      </w:pPr>
      <w:rPr>
        <w:rFonts w:hint="default"/>
      </w:rPr>
    </w:lvl>
    <w:lvl w:ilvl="4" w:tplc="755A5D04">
      <w:numFmt w:val="bullet"/>
      <w:lvlText w:val="•"/>
      <w:lvlJc w:val="left"/>
      <w:pPr>
        <w:ind w:left="4009" w:hanging="360"/>
      </w:pPr>
      <w:rPr>
        <w:rFonts w:hint="default"/>
      </w:rPr>
    </w:lvl>
    <w:lvl w:ilvl="5" w:tplc="E2C43C9E">
      <w:numFmt w:val="bullet"/>
      <w:lvlText w:val="•"/>
      <w:lvlJc w:val="left"/>
      <w:pPr>
        <w:ind w:left="4892" w:hanging="360"/>
      </w:pPr>
      <w:rPr>
        <w:rFonts w:hint="default"/>
      </w:rPr>
    </w:lvl>
    <w:lvl w:ilvl="6" w:tplc="024EE916">
      <w:numFmt w:val="bullet"/>
      <w:lvlText w:val="•"/>
      <w:lvlJc w:val="left"/>
      <w:pPr>
        <w:ind w:left="5774" w:hanging="360"/>
      </w:pPr>
      <w:rPr>
        <w:rFonts w:hint="default"/>
      </w:rPr>
    </w:lvl>
    <w:lvl w:ilvl="7" w:tplc="A5FE78CA">
      <w:numFmt w:val="bullet"/>
      <w:lvlText w:val="•"/>
      <w:lvlJc w:val="left"/>
      <w:pPr>
        <w:ind w:left="6657" w:hanging="360"/>
      </w:pPr>
      <w:rPr>
        <w:rFonts w:hint="default"/>
      </w:rPr>
    </w:lvl>
    <w:lvl w:ilvl="8" w:tplc="6778C058">
      <w:numFmt w:val="bullet"/>
      <w:lvlText w:val="•"/>
      <w:lvlJc w:val="left"/>
      <w:pPr>
        <w:ind w:left="7539" w:hanging="360"/>
      </w:pPr>
      <w:rPr>
        <w:rFonts w:hint="default"/>
      </w:rPr>
    </w:lvl>
  </w:abstractNum>
  <w:abstractNum w:abstractNumId="15">
    <w:nsid w:val="49E65371"/>
    <w:multiLevelType w:val="hybridMultilevel"/>
    <w:tmpl w:val="DFB82526"/>
    <w:lvl w:ilvl="0" w:tplc="9D369CAE">
      <w:start w:val="1"/>
      <w:numFmt w:val="lowerLetter"/>
      <w:lvlText w:val="%1)"/>
      <w:lvlJc w:val="left"/>
      <w:pPr>
        <w:ind w:left="477" w:hanging="360"/>
      </w:pPr>
      <w:rPr>
        <w:rFonts w:ascii="Times New Roman" w:eastAsia="Times New Roman" w:hAnsi="Times New Roman" w:cs="Times New Roman" w:hint="default"/>
        <w:w w:val="100"/>
        <w:sz w:val="24"/>
        <w:szCs w:val="24"/>
      </w:rPr>
    </w:lvl>
    <w:lvl w:ilvl="1" w:tplc="61A0CE20">
      <w:numFmt w:val="bullet"/>
      <w:lvlText w:val="•"/>
      <w:lvlJc w:val="left"/>
      <w:pPr>
        <w:ind w:left="1362" w:hanging="360"/>
      </w:pPr>
      <w:rPr>
        <w:rFonts w:hint="default"/>
      </w:rPr>
    </w:lvl>
    <w:lvl w:ilvl="2" w:tplc="5CBE7926">
      <w:numFmt w:val="bullet"/>
      <w:lvlText w:val="•"/>
      <w:lvlJc w:val="left"/>
      <w:pPr>
        <w:ind w:left="2244" w:hanging="360"/>
      </w:pPr>
      <w:rPr>
        <w:rFonts w:hint="default"/>
      </w:rPr>
    </w:lvl>
    <w:lvl w:ilvl="3" w:tplc="25E6446A">
      <w:numFmt w:val="bullet"/>
      <w:lvlText w:val="•"/>
      <w:lvlJc w:val="left"/>
      <w:pPr>
        <w:ind w:left="3127" w:hanging="360"/>
      </w:pPr>
      <w:rPr>
        <w:rFonts w:hint="default"/>
      </w:rPr>
    </w:lvl>
    <w:lvl w:ilvl="4" w:tplc="09288468">
      <w:numFmt w:val="bullet"/>
      <w:lvlText w:val="•"/>
      <w:lvlJc w:val="left"/>
      <w:pPr>
        <w:ind w:left="4009" w:hanging="360"/>
      </w:pPr>
      <w:rPr>
        <w:rFonts w:hint="default"/>
      </w:rPr>
    </w:lvl>
    <w:lvl w:ilvl="5" w:tplc="F2428708">
      <w:numFmt w:val="bullet"/>
      <w:lvlText w:val="•"/>
      <w:lvlJc w:val="left"/>
      <w:pPr>
        <w:ind w:left="4892" w:hanging="360"/>
      </w:pPr>
      <w:rPr>
        <w:rFonts w:hint="default"/>
      </w:rPr>
    </w:lvl>
    <w:lvl w:ilvl="6" w:tplc="BCD24492">
      <w:numFmt w:val="bullet"/>
      <w:lvlText w:val="•"/>
      <w:lvlJc w:val="left"/>
      <w:pPr>
        <w:ind w:left="5774" w:hanging="360"/>
      </w:pPr>
      <w:rPr>
        <w:rFonts w:hint="default"/>
      </w:rPr>
    </w:lvl>
    <w:lvl w:ilvl="7" w:tplc="FE5CCC8A">
      <w:numFmt w:val="bullet"/>
      <w:lvlText w:val="•"/>
      <w:lvlJc w:val="left"/>
      <w:pPr>
        <w:ind w:left="6657" w:hanging="360"/>
      </w:pPr>
      <w:rPr>
        <w:rFonts w:hint="default"/>
      </w:rPr>
    </w:lvl>
    <w:lvl w:ilvl="8" w:tplc="82AA5576">
      <w:numFmt w:val="bullet"/>
      <w:lvlText w:val="•"/>
      <w:lvlJc w:val="left"/>
      <w:pPr>
        <w:ind w:left="7539" w:hanging="360"/>
      </w:pPr>
      <w:rPr>
        <w:rFonts w:hint="default"/>
      </w:rPr>
    </w:lvl>
  </w:abstractNum>
  <w:abstractNum w:abstractNumId="16">
    <w:nsid w:val="4C0A7358"/>
    <w:multiLevelType w:val="hybridMultilevel"/>
    <w:tmpl w:val="8874698C"/>
    <w:lvl w:ilvl="0" w:tplc="87F43544">
      <w:start w:val="1"/>
      <w:numFmt w:val="lowerLetter"/>
      <w:lvlText w:val="%1)"/>
      <w:lvlJc w:val="left"/>
      <w:pPr>
        <w:ind w:left="477" w:hanging="360"/>
      </w:pPr>
      <w:rPr>
        <w:rFonts w:ascii="Times New Roman" w:eastAsia="Times New Roman" w:hAnsi="Times New Roman" w:cs="Times New Roman" w:hint="default"/>
        <w:w w:val="100"/>
        <w:sz w:val="24"/>
        <w:szCs w:val="24"/>
      </w:rPr>
    </w:lvl>
    <w:lvl w:ilvl="1" w:tplc="E9641F04">
      <w:numFmt w:val="bullet"/>
      <w:lvlText w:val="•"/>
      <w:lvlJc w:val="left"/>
      <w:pPr>
        <w:ind w:left="1362" w:hanging="360"/>
      </w:pPr>
      <w:rPr>
        <w:rFonts w:hint="default"/>
      </w:rPr>
    </w:lvl>
    <w:lvl w:ilvl="2" w:tplc="1DD03C58">
      <w:numFmt w:val="bullet"/>
      <w:lvlText w:val="•"/>
      <w:lvlJc w:val="left"/>
      <w:pPr>
        <w:ind w:left="2244" w:hanging="360"/>
      </w:pPr>
      <w:rPr>
        <w:rFonts w:hint="default"/>
      </w:rPr>
    </w:lvl>
    <w:lvl w:ilvl="3" w:tplc="87B21678">
      <w:numFmt w:val="bullet"/>
      <w:lvlText w:val="•"/>
      <w:lvlJc w:val="left"/>
      <w:pPr>
        <w:ind w:left="3127" w:hanging="360"/>
      </w:pPr>
      <w:rPr>
        <w:rFonts w:hint="default"/>
      </w:rPr>
    </w:lvl>
    <w:lvl w:ilvl="4" w:tplc="7F5C8330">
      <w:numFmt w:val="bullet"/>
      <w:lvlText w:val="•"/>
      <w:lvlJc w:val="left"/>
      <w:pPr>
        <w:ind w:left="4009" w:hanging="360"/>
      </w:pPr>
      <w:rPr>
        <w:rFonts w:hint="default"/>
      </w:rPr>
    </w:lvl>
    <w:lvl w:ilvl="5" w:tplc="6EDA21CE">
      <w:numFmt w:val="bullet"/>
      <w:lvlText w:val="•"/>
      <w:lvlJc w:val="left"/>
      <w:pPr>
        <w:ind w:left="4892" w:hanging="360"/>
      </w:pPr>
      <w:rPr>
        <w:rFonts w:hint="default"/>
      </w:rPr>
    </w:lvl>
    <w:lvl w:ilvl="6" w:tplc="4DA068BA">
      <w:numFmt w:val="bullet"/>
      <w:lvlText w:val="•"/>
      <w:lvlJc w:val="left"/>
      <w:pPr>
        <w:ind w:left="5774" w:hanging="360"/>
      </w:pPr>
      <w:rPr>
        <w:rFonts w:hint="default"/>
      </w:rPr>
    </w:lvl>
    <w:lvl w:ilvl="7" w:tplc="308852FC">
      <w:numFmt w:val="bullet"/>
      <w:lvlText w:val="•"/>
      <w:lvlJc w:val="left"/>
      <w:pPr>
        <w:ind w:left="6657" w:hanging="360"/>
      </w:pPr>
      <w:rPr>
        <w:rFonts w:hint="default"/>
      </w:rPr>
    </w:lvl>
    <w:lvl w:ilvl="8" w:tplc="2434396E">
      <w:numFmt w:val="bullet"/>
      <w:lvlText w:val="•"/>
      <w:lvlJc w:val="left"/>
      <w:pPr>
        <w:ind w:left="7539" w:hanging="360"/>
      </w:pPr>
      <w:rPr>
        <w:rFonts w:hint="default"/>
      </w:rPr>
    </w:lvl>
  </w:abstractNum>
  <w:abstractNum w:abstractNumId="17">
    <w:nsid w:val="5A315D89"/>
    <w:multiLevelType w:val="hybridMultilevel"/>
    <w:tmpl w:val="39FA86F2"/>
    <w:lvl w:ilvl="0" w:tplc="8BE40FD2">
      <w:start w:val="1"/>
      <w:numFmt w:val="decimal"/>
      <w:lvlText w:val="%1."/>
      <w:lvlJc w:val="left"/>
      <w:pPr>
        <w:ind w:left="577" w:hanging="360"/>
      </w:pPr>
      <w:rPr>
        <w:rFonts w:ascii="Times New Roman" w:eastAsia="Times New Roman" w:hAnsi="Times New Roman" w:cs="Times New Roman" w:hint="default"/>
        <w:spacing w:val="-28"/>
        <w:w w:val="99"/>
        <w:sz w:val="24"/>
        <w:szCs w:val="24"/>
      </w:rPr>
    </w:lvl>
    <w:lvl w:ilvl="1" w:tplc="5DB8B0F8">
      <w:numFmt w:val="bullet"/>
      <w:lvlText w:val="•"/>
      <w:lvlJc w:val="left"/>
      <w:pPr>
        <w:ind w:left="1472" w:hanging="360"/>
      </w:pPr>
      <w:rPr>
        <w:rFonts w:hint="default"/>
      </w:rPr>
    </w:lvl>
    <w:lvl w:ilvl="2" w:tplc="958CBB76">
      <w:numFmt w:val="bullet"/>
      <w:lvlText w:val="•"/>
      <w:lvlJc w:val="left"/>
      <w:pPr>
        <w:ind w:left="2364" w:hanging="360"/>
      </w:pPr>
      <w:rPr>
        <w:rFonts w:hint="default"/>
      </w:rPr>
    </w:lvl>
    <w:lvl w:ilvl="3" w:tplc="4384B5EC">
      <w:numFmt w:val="bullet"/>
      <w:lvlText w:val="•"/>
      <w:lvlJc w:val="left"/>
      <w:pPr>
        <w:ind w:left="3257" w:hanging="360"/>
      </w:pPr>
      <w:rPr>
        <w:rFonts w:hint="default"/>
      </w:rPr>
    </w:lvl>
    <w:lvl w:ilvl="4" w:tplc="B860E4A2">
      <w:numFmt w:val="bullet"/>
      <w:lvlText w:val="•"/>
      <w:lvlJc w:val="left"/>
      <w:pPr>
        <w:ind w:left="4149" w:hanging="360"/>
      </w:pPr>
      <w:rPr>
        <w:rFonts w:hint="default"/>
      </w:rPr>
    </w:lvl>
    <w:lvl w:ilvl="5" w:tplc="C278F29E">
      <w:numFmt w:val="bullet"/>
      <w:lvlText w:val="•"/>
      <w:lvlJc w:val="left"/>
      <w:pPr>
        <w:ind w:left="5042" w:hanging="360"/>
      </w:pPr>
      <w:rPr>
        <w:rFonts w:hint="default"/>
      </w:rPr>
    </w:lvl>
    <w:lvl w:ilvl="6" w:tplc="3B489A0A">
      <w:numFmt w:val="bullet"/>
      <w:lvlText w:val="•"/>
      <w:lvlJc w:val="left"/>
      <w:pPr>
        <w:ind w:left="5934" w:hanging="360"/>
      </w:pPr>
      <w:rPr>
        <w:rFonts w:hint="default"/>
      </w:rPr>
    </w:lvl>
    <w:lvl w:ilvl="7" w:tplc="21B21E96">
      <w:numFmt w:val="bullet"/>
      <w:lvlText w:val="•"/>
      <w:lvlJc w:val="left"/>
      <w:pPr>
        <w:ind w:left="6827" w:hanging="360"/>
      </w:pPr>
      <w:rPr>
        <w:rFonts w:hint="default"/>
      </w:rPr>
    </w:lvl>
    <w:lvl w:ilvl="8" w:tplc="D4DCB706">
      <w:numFmt w:val="bullet"/>
      <w:lvlText w:val="•"/>
      <w:lvlJc w:val="left"/>
      <w:pPr>
        <w:ind w:left="7719" w:hanging="360"/>
      </w:pPr>
      <w:rPr>
        <w:rFonts w:hint="default"/>
      </w:rPr>
    </w:lvl>
  </w:abstractNum>
  <w:abstractNum w:abstractNumId="18">
    <w:nsid w:val="5FFB62DC"/>
    <w:multiLevelType w:val="hybridMultilevel"/>
    <w:tmpl w:val="AA4EF9A4"/>
    <w:lvl w:ilvl="0" w:tplc="B75E32D8">
      <w:start w:val="1"/>
      <w:numFmt w:val="lowerLetter"/>
      <w:lvlText w:val="%1)"/>
      <w:lvlJc w:val="left"/>
      <w:pPr>
        <w:ind w:left="363" w:hanging="247"/>
      </w:pPr>
      <w:rPr>
        <w:rFonts w:ascii="Times New Roman" w:eastAsia="Times New Roman" w:hAnsi="Times New Roman" w:cs="Times New Roman" w:hint="default"/>
        <w:spacing w:val="-1"/>
        <w:w w:val="100"/>
        <w:sz w:val="24"/>
        <w:szCs w:val="24"/>
      </w:rPr>
    </w:lvl>
    <w:lvl w:ilvl="1" w:tplc="16365DA8">
      <w:numFmt w:val="bullet"/>
      <w:lvlText w:val="•"/>
      <w:lvlJc w:val="left"/>
      <w:pPr>
        <w:ind w:left="1254" w:hanging="247"/>
      </w:pPr>
      <w:rPr>
        <w:rFonts w:hint="default"/>
      </w:rPr>
    </w:lvl>
    <w:lvl w:ilvl="2" w:tplc="5B9CC530">
      <w:numFmt w:val="bullet"/>
      <w:lvlText w:val="•"/>
      <w:lvlJc w:val="left"/>
      <w:pPr>
        <w:ind w:left="2148" w:hanging="247"/>
      </w:pPr>
      <w:rPr>
        <w:rFonts w:hint="default"/>
      </w:rPr>
    </w:lvl>
    <w:lvl w:ilvl="3" w:tplc="6486C1CC">
      <w:numFmt w:val="bullet"/>
      <w:lvlText w:val="•"/>
      <w:lvlJc w:val="left"/>
      <w:pPr>
        <w:ind w:left="3043" w:hanging="247"/>
      </w:pPr>
      <w:rPr>
        <w:rFonts w:hint="default"/>
      </w:rPr>
    </w:lvl>
    <w:lvl w:ilvl="4" w:tplc="448E6F98">
      <w:numFmt w:val="bullet"/>
      <w:lvlText w:val="•"/>
      <w:lvlJc w:val="left"/>
      <w:pPr>
        <w:ind w:left="3937" w:hanging="247"/>
      </w:pPr>
      <w:rPr>
        <w:rFonts w:hint="default"/>
      </w:rPr>
    </w:lvl>
    <w:lvl w:ilvl="5" w:tplc="A0BE1D20">
      <w:numFmt w:val="bullet"/>
      <w:lvlText w:val="•"/>
      <w:lvlJc w:val="left"/>
      <w:pPr>
        <w:ind w:left="4832" w:hanging="247"/>
      </w:pPr>
      <w:rPr>
        <w:rFonts w:hint="default"/>
      </w:rPr>
    </w:lvl>
    <w:lvl w:ilvl="6" w:tplc="DE249954">
      <w:numFmt w:val="bullet"/>
      <w:lvlText w:val="•"/>
      <w:lvlJc w:val="left"/>
      <w:pPr>
        <w:ind w:left="5726" w:hanging="247"/>
      </w:pPr>
      <w:rPr>
        <w:rFonts w:hint="default"/>
      </w:rPr>
    </w:lvl>
    <w:lvl w:ilvl="7" w:tplc="D8BE7600">
      <w:numFmt w:val="bullet"/>
      <w:lvlText w:val="•"/>
      <w:lvlJc w:val="left"/>
      <w:pPr>
        <w:ind w:left="6621" w:hanging="247"/>
      </w:pPr>
      <w:rPr>
        <w:rFonts w:hint="default"/>
      </w:rPr>
    </w:lvl>
    <w:lvl w:ilvl="8" w:tplc="56382D02">
      <w:numFmt w:val="bullet"/>
      <w:lvlText w:val="•"/>
      <w:lvlJc w:val="left"/>
      <w:pPr>
        <w:ind w:left="7515" w:hanging="247"/>
      </w:pPr>
      <w:rPr>
        <w:rFonts w:hint="default"/>
      </w:rPr>
    </w:lvl>
  </w:abstractNum>
  <w:abstractNum w:abstractNumId="19">
    <w:nsid w:val="623676AF"/>
    <w:multiLevelType w:val="hybridMultilevel"/>
    <w:tmpl w:val="F184D9D2"/>
    <w:lvl w:ilvl="0" w:tplc="0F1C26DC">
      <w:start w:val="1"/>
      <w:numFmt w:val="lowerLetter"/>
      <w:lvlText w:val="%1)"/>
      <w:lvlJc w:val="left"/>
      <w:pPr>
        <w:ind w:left="477" w:hanging="360"/>
      </w:pPr>
      <w:rPr>
        <w:rFonts w:ascii="Times New Roman" w:eastAsia="Times New Roman" w:hAnsi="Times New Roman" w:cs="Times New Roman" w:hint="default"/>
        <w:w w:val="100"/>
        <w:sz w:val="24"/>
        <w:szCs w:val="24"/>
      </w:rPr>
    </w:lvl>
    <w:lvl w:ilvl="1" w:tplc="32B0DD10">
      <w:numFmt w:val="bullet"/>
      <w:lvlText w:val="•"/>
      <w:lvlJc w:val="left"/>
      <w:pPr>
        <w:ind w:left="1362" w:hanging="360"/>
      </w:pPr>
      <w:rPr>
        <w:rFonts w:hint="default"/>
      </w:rPr>
    </w:lvl>
    <w:lvl w:ilvl="2" w:tplc="6EAA0144">
      <w:numFmt w:val="bullet"/>
      <w:lvlText w:val="•"/>
      <w:lvlJc w:val="left"/>
      <w:pPr>
        <w:ind w:left="2244" w:hanging="360"/>
      </w:pPr>
      <w:rPr>
        <w:rFonts w:hint="default"/>
      </w:rPr>
    </w:lvl>
    <w:lvl w:ilvl="3" w:tplc="D1C64DDE">
      <w:numFmt w:val="bullet"/>
      <w:lvlText w:val="•"/>
      <w:lvlJc w:val="left"/>
      <w:pPr>
        <w:ind w:left="3127" w:hanging="360"/>
      </w:pPr>
      <w:rPr>
        <w:rFonts w:hint="default"/>
      </w:rPr>
    </w:lvl>
    <w:lvl w:ilvl="4" w:tplc="B180FD20">
      <w:numFmt w:val="bullet"/>
      <w:lvlText w:val="•"/>
      <w:lvlJc w:val="left"/>
      <w:pPr>
        <w:ind w:left="4009" w:hanging="360"/>
      </w:pPr>
      <w:rPr>
        <w:rFonts w:hint="default"/>
      </w:rPr>
    </w:lvl>
    <w:lvl w:ilvl="5" w:tplc="55E45F1C">
      <w:numFmt w:val="bullet"/>
      <w:lvlText w:val="•"/>
      <w:lvlJc w:val="left"/>
      <w:pPr>
        <w:ind w:left="4892" w:hanging="360"/>
      </w:pPr>
      <w:rPr>
        <w:rFonts w:hint="default"/>
      </w:rPr>
    </w:lvl>
    <w:lvl w:ilvl="6" w:tplc="3660505C">
      <w:numFmt w:val="bullet"/>
      <w:lvlText w:val="•"/>
      <w:lvlJc w:val="left"/>
      <w:pPr>
        <w:ind w:left="5774" w:hanging="360"/>
      </w:pPr>
      <w:rPr>
        <w:rFonts w:hint="default"/>
      </w:rPr>
    </w:lvl>
    <w:lvl w:ilvl="7" w:tplc="4338134A">
      <w:numFmt w:val="bullet"/>
      <w:lvlText w:val="•"/>
      <w:lvlJc w:val="left"/>
      <w:pPr>
        <w:ind w:left="6657" w:hanging="360"/>
      </w:pPr>
      <w:rPr>
        <w:rFonts w:hint="default"/>
      </w:rPr>
    </w:lvl>
    <w:lvl w:ilvl="8" w:tplc="4C302E3E">
      <w:numFmt w:val="bullet"/>
      <w:lvlText w:val="•"/>
      <w:lvlJc w:val="left"/>
      <w:pPr>
        <w:ind w:left="7539" w:hanging="360"/>
      </w:pPr>
      <w:rPr>
        <w:rFonts w:hint="default"/>
      </w:rPr>
    </w:lvl>
  </w:abstractNum>
  <w:abstractNum w:abstractNumId="20">
    <w:nsid w:val="74A07FFB"/>
    <w:multiLevelType w:val="hybridMultilevel"/>
    <w:tmpl w:val="05888A86"/>
    <w:lvl w:ilvl="0" w:tplc="CE9CDA5C">
      <w:start w:val="1"/>
      <w:numFmt w:val="decimal"/>
      <w:lvlText w:val="%1."/>
      <w:lvlJc w:val="left"/>
      <w:pPr>
        <w:ind w:left="577" w:hanging="360"/>
        <w:jc w:val="right"/>
      </w:pPr>
      <w:rPr>
        <w:rFonts w:ascii="Times New Roman" w:eastAsia="Times New Roman" w:hAnsi="Times New Roman" w:cs="Times New Roman" w:hint="default"/>
        <w:spacing w:val="-2"/>
        <w:w w:val="100"/>
        <w:sz w:val="24"/>
        <w:szCs w:val="24"/>
      </w:rPr>
    </w:lvl>
    <w:lvl w:ilvl="1" w:tplc="7A56A9C0">
      <w:numFmt w:val="bullet"/>
      <w:lvlText w:val="•"/>
      <w:lvlJc w:val="left"/>
      <w:pPr>
        <w:ind w:left="1472" w:hanging="360"/>
      </w:pPr>
      <w:rPr>
        <w:rFonts w:hint="default"/>
      </w:rPr>
    </w:lvl>
    <w:lvl w:ilvl="2" w:tplc="CEC6FC42">
      <w:numFmt w:val="bullet"/>
      <w:lvlText w:val="•"/>
      <w:lvlJc w:val="left"/>
      <w:pPr>
        <w:ind w:left="2364" w:hanging="360"/>
      </w:pPr>
      <w:rPr>
        <w:rFonts w:hint="default"/>
      </w:rPr>
    </w:lvl>
    <w:lvl w:ilvl="3" w:tplc="3B96634A">
      <w:numFmt w:val="bullet"/>
      <w:lvlText w:val="•"/>
      <w:lvlJc w:val="left"/>
      <w:pPr>
        <w:ind w:left="3257" w:hanging="360"/>
      </w:pPr>
      <w:rPr>
        <w:rFonts w:hint="default"/>
      </w:rPr>
    </w:lvl>
    <w:lvl w:ilvl="4" w:tplc="97CC1498">
      <w:numFmt w:val="bullet"/>
      <w:lvlText w:val="•"/>
      <w:lvlJc w:val="left"/>
      <w:pPr>
        <w:ind w:left="4149" w:hanging="360"/>
      </w:pPr>
      <w:rPr>
        <w:rFonts w:hint="default"/>
      </w:rPr>
    </w:lvl>
    <w:lvl w:ilvl="5" w:tplc="77BE4B70">
      <w:numFmt w:val="bullet"/>
      <w:lvlText w:val="•"/>
      <w:lvlJc w:val="left"/>
      <w:pPr>
        <w:ind w:left="5042" w:hanging="360"/>
      </w:pPr>
      <w:rPr>
        <w:rFonts w:hint="default"/>
      </w:rPr>
    </w:lvl>
    <w:lvl w:ilvl="6" w:tplc="8BAE0A84">
      <w:numFmt w:val="bullet"/>
      <w:lvlText w:val="•"/>
      <w:lvlJc w:val="left"/>
      <w:pPr>
        <w:ind w:left="5934" w:hanging="360"/>
      </w:pPr>
      <w:rPr>
        <w:rFonts w:hint="default"/>
      </w:rPr>
    </w:lvl>
    <w:lvl w:ilvl="7" w:tplc="CC2E9974">
      <w:numFmt w:val="bullet"/>
      <w:lvlText w:val="•"/>
      <w:lvlJc w:val="left"/>
      <w:pPr>
        <w:ind w:left="6827" w:hanging="360"/>
      </w:pPr>
      <w:rPr>
        <w:rFonts w:hint="default"/>
      </w:rPr>
    </w:lvl>
    <w:lvl w:ilvl="8" w:tplc="94982A80">
      <w:numFmt w:val="bullet"/>
      <w:lvlText w:val="•"/>
      <w:lvlJc w:val="left"/>
      <w:pPr>
        <w:ind w:left="7719" w:hanging="360"/>
      </w:pPr>
      <w:rPr>
        <w:rFonts w:hint="default"/>
      </w:rPr>
    </w:lvl>
  </w:abstractNum>
  <w:abstractNum w:abstractNumId="21">
    <w:nsid w:val="7E037A95"/>
    <w:multiLevelType w:val="hybridMultilevel"/>
    <w:tmpl w:val="0C58FAC6"/>
    <w:lvl w:ilvl="0" w:tplc="05387F94">
      <w:start w:val="1"/>
      <w:numFmt w:val="decimal"/>
      <w:lvlText w:val="%1."/>
      <w:lvlJc w:val="left"/>
      <w:pPr>
        <w:ind w:left="357" w:hanging="241"/>
      </w:pPr>
      <w:rPr>
        <w:rFonts w:ascii="Times New Roman" w:eastAsia="Times New Roman" w:hAnsi="Times New Roman" w:cs="Times New Roman" w:hint="default"/>
        <w:spacing w:val="-2"/>
        <w:w w:val="99"/>
        <w:sz w:val="24"/>
        <w:szCs w:val="24"/>
      </w:rPr>
    </w:lvl>
    <w:lvl w:ilvl="1" w:tplc="D2EE9E8A">
      <w:start w:val="1"/>
      <w:numFmt w:val="decimal"/>
      <w:lvlText w:val="%2."/>
      <w:lvlJc w:val="left"/>
      <w:pPr>
        <w:ind w:left="217" w:hanging="249"/>
      </w:pPr>
      <w:rPr>
        <w:rFonts w:ascii="Times New Roman" w:eastAsia="Times New Roman" w:hAnsi="Times New Roman" w:cs="Times New Roman" w:hint="default"/>
        <w:w w:val="100"/>
        <w:sz w:val="24"/>
        <w:szCs w:val="24"/>
      </w:rPr>
    </w:lvl>
    <w:lvl w:ilvl="2" w:tplc="91726A78">
      <w:numFmt w:val="bullet"/>
      <w:lvlText w:val="•"/>
      <w:lvlJc w:val="left"/>
      <w:pPr>
        <w:ind w:left="1353" w:hanging="249"/>
      </w:pPr>
      <w:rPr>
        <w:rFonts w:hint="default"/>
      </w:rPr>
    </w:lvl>
    <w:lvl w:ilvl="3" w:tplc="E1E010F6">
      <w:numFmt w:val="bullet"/>
      <w:lvlText w:val="•"/>
      <w:lvlJc w:val="left"/>
      <w:pPr>
        <w:ind w:left="2347" w:hanging="249"/>
      </w:pPr>
      <w:rPr>
        <w:rFonts w:hint="default"/>
      </w:rPr>
    </w:lvl>
    <w:lvl w:ilvl="4" w:tplc="243C7C4C">
      <w:numFmt w:val="bullet"/>
      <w:lvlText w:val="•"/>
      <w:lvlJc w:val="left"/>
      <w:pPr>
        <w:ind w:left="3341" w:hanging="249"/>
      </w:pPr>
      <w:rPr>
        <w:rFonts w:hint="default"/>
      </w:rPr>
    </w:lvl>
    <w:lvl w:ilvl="5" w:tplc="13A2B1C6">
      <w:numFmt w:val="bullet"/>
      <w:lvlText w:val="•"/>
      <w:lvlJc w:val="left"/>
      <w:pPr>
        <w:ind w:left="4335" w:hanging="249"/>
      </w:pPr>
      <w:rPr>
        <w:rFonts w:hint="default"/>
      </w:rPr>
    </w:lvl>
    <w:lvl w:ilvl="6" w:tplc="97369C2A">
      <w:numFmt w:val="bullet"/>
      <w:lvlText w:val="•"/>
      <w:lvlJc w:val="left"/>
      <w:pPr>
        <w:ind w:left="5329" w:hanging="249"/>
      </w:pPr>
      <w:rPr>
        <w:rFonts w:hint="default"/>
      </w:rPr>
    </w:lvl>
    <w:lvl w:ilvl="7" w:tplc="6FF8E966">
      <w:numFmt w:val="bullet"/>
      <w:lvlText w:val="•"/>
      <w:lvlJc w:val="left"/>
      <w:pPr>
        <w:ind w:left="6322" w:hanging="249"/>
      </w:pPr>
      <w:rPr>
        <w:rFonts w:hint="default"/>
      </w:rPr>
    </w:lvl>
    <w:lvl w:ilvl="8" w:tplc="88743BC8">
      <w:numFmt w:val="bullet"/>
      <w:lvlText w:val="•"/>
      <w:lvlJc w:val="left"/>
      <w:pPr>
        <w:ind w:left="7316" w:hanging="249"/>
      </w:pPr>
      <w:rPr>
        <w:rFonts w:hint="default"/>
      </w:rPr>
    </w:lvl>
  </w:abstractNum>
  <w:num w:numId="1">
    <w:abstractNumId w:val="20"/>
  </w:num>
  <w:num w:numId="2">
    <w:abstractNumId w:val="17"/>
  </w:num>
  <w:num w:numId="3">
    <w:abstractNumId w:val="21"/>
  </w:num>
  <w:num w:numId="4">
    <w:abstractNumId w:val="18"/>
  </w:num>
  <w:num w:numId="5">
    <w:abstractNumId w:val="10"/>
  </w:num>
  <w:num w:numId="6">
    <w:abstractNumId w:val="15"/>
  </w:num>
  <w:num w:numId="7">
    <w:abstractNumId w:val="6"/>
  </w:num>
  <w:num w:numId="8">
    <w:abstractNumId w:val="8"/>
  </w:num>
  <w:num w:numId="9">
    <w:abstractNumId w:val="11"/>
  </w:num>
  <w:num w:numId="10">
    <w:abstractNumId w:val="9"/>
  </w:num>
  <w:num w:numId="11">
    <w:abstractNumId w:val="7"/>
  </w:num>
  <w:num w:numId="12">
    <w:abstractNumId w:val="13"/>
  </w:num>
  <w:num w:numId="13">
    <w:abstractNumId w:val="14"/>
  </w:num>
  <w:num w:numId="14">
    <w:abstractNumId w:val="16"/>
  </w:num>
  <w:num w:numId="15">
    <w:abstractNumId w:val="19"/>
  </w:num>
  <w:num w:numId="16">
    <w:abstractNumId w:val="12"/>
  </w:num>
  <w:num w:numId="17">
    <w:abstractNumId w:val="5"/>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C7"/>
    <w:rsid w:val="0004496A"/>
    <w:rsid w:val="000E593C"/>
    <w:rsid w:val="00195EB7"/>
    <w:rsid w:val="001B797C"/>
    <w:rsid w:val="001E05D0"/>
    <w:rsid w:val="002340DE"/>
    <w:rsid w:val="00293431"/>
    <w:rsid w:val="00352DAD"/>
    <w:rsid w:val="00367C71"/>
    <w:rsid w:val="00380BC6"/>
    <w:rsid w:val="004152FB"/>
    <w:rsid w:val="004A4533"/>
    <w:rsid w:val="005E43CF"/>
    <w:rsid w:val="00617008"/>
    <w:rsid w:val="007940E1"/>
    <w:rsid w:val="00841628"/>
    <w:rsid w:val="009732C7"/>
    <w:rsid w:val="00AA4A41"/>
    <w:rsid w:val="00B507E1"/>
    <w:rsid w:val="00C51BD1"/>
    <w:rsid w:val="00C535A1"/>
    <w:rsid w:val="00CA4CFF"/>
    <w:rsid w:val="00D2632C"/>
    <w:rsid w:val="00DB1F98"/>
    <w:rsid w:val="00E05885"/>
    <w:rsid w:val="00EF4680"/>
    <w:rsid w:val="00F50411"/>
    <w:rsid w:val="00F62AA9"/>
    <w:rsid w:val="00F774CC"/>
    <w:rsid w:val="00FA0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357" w:hanging="24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477" w:hanging="360"/>
      <w:jc w:val="both"/>
    </w:pPr>
  </w:style>
  <w:style w:type="paragraph" w:customStyle="1" w:styleId="TableParagraph">
    <w:name w:val="Table Paragraph"/>
    <w:basedOn w:val="Normln"/>
    <w:uiPriority w:val="1"/>
    <w:qFormat/>
    <w:pPr>
      <w:spacing w:line="273" w:lineRule="exact"/>
      <w:ind w:left="103"/>
    </w:pPr>
  </w:style>
  <w:style w:type="character" w:styleId="Hypertextovodkaz">
    <w:name w:val="Hyperlink"/>
    <w:basedOn w:val="Standardnpsmoodstavce"/>
    <w:uiPriority w:val="99"/>
    <w:unhideWhenUsed/>
    <w:rsid w:val="004A4533"/>
    <w:rPr>
      <w:color w:val="0000FF"/>
      <w:u w:val="single"/>
    </w:rPr>
  </w:style>
  <w:style w:type="character" w:customStyle="1" w:styleId="Zmnka1">
    <w:name w:val="Zmínka1"/>
    <w:basedOn w:val="Standardnpsmoodstavce"/>
    <w:uiPriority w:val="99"/>
    <w:semiHidden/>
    <w:unhideWhenUsed/>
    <w:rsid w:val="004A4533"/>
    <w:rPr>
      <w:color w:val="2B579A"/>
      <w:shd w:val="clear" w:color="auto" w:fill="E6E6E6"/>
    </w:rPr>
  </w:style>
  <w:style w:type="character" w:customStyle="1" w:styleId="Odkaznakoment1">
    <w:name w:val="Odkaz na komentář1"/>
    <w:rsid w:val="00EF4680"/>
    <w:rPr>
      <w:sz w:val="16"/>
      <w:szCs w:val="16"/>
    </w:rPr>
  </w:style>
  <w:style w:type="paragraph" w:styleId="Normlnweb">
    <w:name w:val="Normal (Web)"/>
    <w:basedOn w:val="Normln"/>
    <w:rsid w:val="00EF4680"/>
    <w:pPr>
      <w:suppressAutoHyphens/>
      <w:spacing w:before="280" w:after="280"/>
    </w:pPr>
    <w:rPr>
      <w:rFonts w:ascii="Arial Unicode MS" w:eastAsia="Lucida Sans Unicode" w:hAnsi="Arial Unicode MS" w:cs="Arial Unicode MS"/>
      <w:kern w:val="1"/>
      <w:sz w:val="24"/>
      <w:szCs w:val="24"/>
      <w:lang w:val="cs-CZ" w:eastAsia="zh-CN" w:bidi="hi-IN"/>
    </w:rPr>
  </w:style>
  <w:style w:type="paragraph" w:styleId="Zhlav">
    <w:name w:val="header"/>
    <w:basedOn w:val="Normln"/>
    <w:link w:val="ZhlavChar"/>
    <w:uiPriority w:val="99"/>
    <w:unhideWhenUsed/>
    <w:rsid w:val="00AA4A41"/>
    <w:pPr>
      <w:tabs>
        <w:tab w:val="center" w:pos="4536"/>
        <w:tab w:val="right" w:pos="9072"/>
      </w:tabs>
    </w:pPr>
  </w:style>
  <w:style w:type="character" w:customStyle="1" w:styleId="ZhlavChar">
    <w:name w:val="Záhlaví Char"/>
    <w:basedOn w:val="Standardnpsmoodstavce"/>
    <w:link w:val="Zhlav"/>
    <w:uiPriority w:val="99"/>
    <w:rsid w:val="00AA4A41"/>
    <w:rPr>
      <w:rFonts w:ascii="Times New Roman" w:eastAsia="Times New Roman" w:hAnsi="Times New Roman" w:cs="Times New Roman"/>
    </w:rPr>
  </w:style>
  <w:style w:type="paragraph" w:styleId="Zpat">
    <w:name w:val="footer"/>
    <w:basedOn w:val="Normln"/>
    <w:link w:val="ZpatChar"/>
    <w:uiPriority w:val="99"/>
    <w:unhideWhenUsed/>
    <w:rsid w:val="00AA4A41"/>
    <w:pPr>
      <w:tabs>
        <w:tab w:val="center" w:pos="4536"/>
        <w:tab w:val="right" w:pos="9072"/>
      </w:tabs>
    </w:pPr>
  </w:style>
  <w:style w:type="character" w:customStyle="1" w:styleId="ZpatChar">
    <w:name w:val="Zápatí Char"/>
    <w:basedOn w:val="Standardnpsmoodstavce"/>
    <w:link w:val="Zpat"/>
    <w:uiPriority w:val="99"/>
    <w:rsid w:val="00AA4A41"/>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CA4CFF"/>
    <w:rPr>
      <w:sz w:val="16"/>
      <w:szCs w:val="16"/>
    </w:rPr>
  </w:style>
  <w:style w:type="paragraph" w:styleId="Textkomente">
    <w:name w:val="annotation text"/>
    <w:basedOn w:val="Normln"/>
    <w:link w:val="TextkomenteChar"/>
    <w:uiPriority w:val="99"/>
    <w:semiHidden/>
    <w:unhideWhenUsed/>
    <w:rsid w:val="00CA4CFF"/>
    <w:rPr>
      <w:sz w:val="20"/>
      <w:szCs w:val="20"/>
    </w:rPr>
  </w:style>
  <w:style w:type="character" w:customStyle="1" w:styleId="TextkomenteChar">
    <w:name w:val="Text komentáře Char"/>
    <w:basedOn w:val="Standardnpsmoodstavce"/>
    <w:link w:val="Textkomente"/>
    <w:uiPriority w:val="99"/>
    <w:semiHidden/>
    <w:rsid w:val="00CA4CFF"/>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A4CFF"/>
    <w:rPr>
      <w:b/>
      <w:bCs/>
    </w:rPr>
  </w:style>
  <w:style w:type="character" w:customStyle="1" w:styleId="PedmtkomenteChar">
    <w:name w:val="Předmět komentáře Char"/>
    <w:basedOn w:val="TextkomenteChar"/>
    <w:link w:val="Pedmtkomente"/>
    <w:uiPriority w:val="99"/>
    <w:semiHidden/>
    <w:rsid w:val="00CA4CFF"/>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CA4CFF"/>
    <w:rPr>
      <w:rFonts w:ascii="Tahoma" w:hAnsi="Tahoma" w:cs="Tahoma"/>
      <w:sz w:val="16"/>
      <w:szCs w:val="16"/>
    </w:rPr>
  </w:style>
  <w:style w:type="character" w:customStyle="1" w:styleId="TextbublinyChar">
    <w:name w:val="Text bubliny Char"/>
    <w:basedOn w:val="Standardnpsmoodstavce"/>
    <w:link w:val="Textbubliny"/>
    <w:uiPriority w:val="99"/>
    <w:semiHidden/>
    <w:rsid w:val="00CA4C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357" w:hanging="24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477" w:hanging="360"/>
      <w:jc w:val="both"/>
    </w:pPr>
  </w:style>
  <w:style w:type="paragraph" w:customStyle="1" w:styleId="TableParagraph">
    <w:name w:val="Table Paragraph"/>
    <w:basedOn w:val="Normln"/>
    <w:uiPriority w:val="1"/>
    <w:qFormat/>
    <w:pPr>
      <w:spacing w:line="273" w:lineRule="exact"/>
      <w:ind w:left="103"/>
    </w:pPr>
  </w:style>
  <w:style w:type="character" w:styleId="Hypertextovodkaz">
    <w:name w:val="Hyperlink"/>
    <w:basedOn w:val="Standardnpsmoodstavce"/>
    <w:uiPriority w:val="99"/>
    <w:unhideWhenUsed/>
    <w:rsid w:val="004A4533"/>
    <w:rPr>
      <w:color w:val="0000FF"/>
      <w:u w:val="single"/>
    </w:rPr>
  </w:style>
  <w:style w:type="character" w:customStyle="1" w:styleId="Zmnka1">
    <w:name w:val="Zmínka1"/>
    <w:basedOn w:val="Standardnpsmoodstavce"/>
    <w:uiPriority w:val="99"/>
    <w:semiHidden/>
    <w:unhideWhenUsed/>
    <w:rsid w:val="004A4533"/>
    <w:rPr>
      <w:color w:val="2B579A"/>
      <w:shd w:val="clear" w:color="auto" w:fill="E6E6E6"/>
    </w:rPr>
  </w:style>
  <w:style w:type="character" w:customStyle="1" w:styleId="Odkaznakoment1">
    <w:name w:val="Odkaz na komentář1"/>
    <w:rsid w:val="00EF4680"/>
    <w:rPr>
      <w:sz w:val="16"/>
      <w:szCs w:val="16"/>
    </w:rPr>
  </w:style>
  <w:style w:type="paragraph" w:styleId="Normlnweb">
    <w:name w:val="Normal (Web)"/>
    <w:basedOn w:val="Normln"/>
    <w:rsid w:val="00EF4680"/>
    <w:pPr>
      <w:suppressAutoHyphens/>
      <w:spacing w:before="280" w:after="280"/>
    </w:pPr>
    <w:rPr>
      <w:rFonts w:ascii="Arial Unicode MS" w:eastAsia="Lucida Sans Unicode" w:hAnsi="Arial Unicode MS" w:cs="Arial Unicode MS"/>
      <w:kern w:val="1"/>
      <w:sz w:val="24"/>
      <w:szCs w:val="24"/>
      <w:lang w:val="cs-CZ" w:eastAsia="zh-CN" w:bidi="hi-IN"/>
    </w:rPr>
  </w:style>
  <w:style w:type="paragraph" w:styleId="Zhlav">
    <w:name w:val="header"/>
    <w:basedOn w:val="Normln"/>
    <w:link w:val="ZhlavChar"/>
    <w:uiPriority w:val="99"/>
    <w:unhideWhenUsed/>
    <w:rsid w:val="00AA4A41"/>
    <w:pPr>
      <w:tabs>
        <w:tab w:val="center" w:pos="4536"/>
        <w:tab w:val="right" w:pos="9072"/>
      </w:tabs>
    </w:pPr>
  </w:style>
  <w:style w:type="character" w:customStyle="1" w:styleId="ZhlavChar">
    <w:name w:val="Záhlaví Char"/>
    <w:basedOn w:val="Standardnpsmoodstavce"/>
    <w:link w:val="Zhlav"/>
    <w:uiPriority w:val="99"/>
    <w:rsid w:val="00AA4A41"/>
    <w:rPr>
      <w:rFonts w:ascii="Times New Roman" w:eastAsia="Times New Roman" w:hAnsi="Times New Roman" w:cs="Times New Roman"/>
    </w:rPr>
  </w:style>
  <w:style w:type="paragraph" w:styleId="Zpat">
    <w:name w:val="footer"/>
    <w:basedOn w:val="Normln"/>
    <w:link w:val="ZpatChar"/>
    <w:uiPriority w:val="99"/>
    <w:unhideWhenUsed/>
    <w:rsid w:val="00AA4A41"/>
    <w:pPr>
      <w:tabs>
        <w:tab w:val="center" w:pos="4536"/>
        <w:tab w:val="right" w:pos="9072"/>
      </w:tabs>
    </w:pPr>
  </w:style>
  <w:style w:type="character" w:customStyle="1" w:styleId="ZpatChar">
    <w:name w:val="Zápatí Char"/>
    <w:basedOn w:val="Standardnpsmoodstavce"/>
    <w:link w:val="Zpat"/>
    <w:uiPriority w:val="99"/>
    <w:rsid w:val="00AA4A41"/>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CA4CFF"/>
    <w:rPr>
      <w:sz w:val="16"/>
      <w:szCs w:val="16"/>
    </w:rPr>
  </w:style>
  <w:style w:type="paragraph" w:styleId="Textkomente">
    <w:name w:val="annotation text"/>
    <w:basedOn w:val="Normln"/>
    <w:link w:val="TextkomenteChar"/>
    <w:uiPriority w:val="99"/>
    <w:semiHidden/>
    <w:unhideWhenUsed/>
    <w:rsid w:val="00CA4CFF"/>
    <w:rPr>
      <w:sz w:val="20"/>
      <w:szCs w:val="20"/>
    </w:rPr>
  </w:style>
  <w:style w:type="character" w:customStyle="1" w:styleId="TextkomenteChar">
    <w:name w:val="Text komentáře Char"/>
    <w:basedOn w:val="Standardnpsmoodstavce"/>
    <w:link w:val="Textkomente"/>
    <w:uiPriority w:val="99"/>
    <w:semiHidden/>
    <w:rsid w:val="00CA4CFF"/>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A4CFF"/>
    <w:rPr>
      <w:b/>
      <w:bCs/>
    </w:rPr>
  </w:style>
  <w:style w:type="character" w:customStyle="1" w:styleId="PedmtkomenteChar">
    <w:name w:val="Předmět komentáře Char"/>
    <w:basedOn w:val="TextkomenteChar"/>
    <w:link w:val="Pedmtkomente"/>
    <w:uiPriority w:val="99"/>
    <w:semiHidden/>
    <w:rsid w:val="00CA4CFF"/>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CA4CFF"/>
    <w:rPr>
      <w:rFonts w:ascii="Tahoma" w:hAnsi="Tahoma" w:cs="Tahoma"/>
      <w:sz w:val="16"/>
      <w:szCs w:val="16"/>
    </w:rPr>
  </w:style>
  <w:style w:type="character" w:customStyle="1" w:styleId="TextbublinyChar">
    <w:name w:val="Text bubliny Char"/>
    <w:basedOn w:val="Standardnpsmoodstavce"/>
    <w:link w:val="Textbubliny"/>
    <w:uiPriority w:val="99"/>
    <w:semiHidden/>
    <w:rsid w:val="00CA4C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05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anabrnensk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4219-4189-43F5-AEA3-D467B3F7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4562</Words>
  <Characters>26917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Microsoft Word - MASMK_postup_transparentnost_PRV.docx</vt:lpstr>
    </vt:vector>
  </TitlesOfParts>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MASMK_postup_transparentnost_PRV.docx</dc:title>
  <dc:creator>Martínek Jaroslav</dc:creator>
  <cp:lastModifiedBy>Jana</cp:lastModifiedBy>
  <cp:revision>6</cp:revision>
  <cp:lastPrinted>2017-04-11T12:04:00Z</cp:lastPrinted>
  <dcterms:created xsi:type="dcterms:W3CDTF">2017-04-10T12:41:00Z</dcterms:created>
  <dcterms:modified xsi:type="dcterms:W3CDTF">2017-04-12T08:13:00Z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PScript5.dll Version 5.2.2</vt:lpwstr>
  </property>
  <property fmtid="{D5CDD505-2E9C-101B-9397-08002B2CF9AE}" pid="4" name="LastSaved">
    <vt:filetime>2017-02-21T00:00:00Z</vt:filetime>
  </property>
</Properties>
</file>